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Open Veterinary Journal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https://ou-publier.cirad.fr/index.php/node/5138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University of Tripoli, Faculty of Veterinary Medicine (Jamahiriya Libyenne)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http://www.openveterinaryjournal.com/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http://www.openveterinaryjournal.com/instructionsforauthors.htm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Open Veterinary Journal is a peer reviewed international open access online and printed journal that publishes high-quality original research articles, reviews, short communications and case reports dedicated to all aspects of veterinary sciences and its related subjects. Infectious diseases of zoonotic/food-borne importance, applied biochemistry, parasitology, endocrinology, microbiology, immunology, pathology, pharmacology, physiology, epidemiology, molecular biology, immunogenetics, surgery, ophthalmology, dermatology, oncology, animal reproduction, animal production and management, food science and animal nutrition.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Production animale : multidisciplinaire</w:t>
      </w:r>
      <w:br/>
      <w:r>
        <w:rPr/>
        <w:t xml:space="preserve">Santé animale : multidisciplinaire</w:t>
      </w:r>
      <w:br/>
      <w:r>
        <w:rPr/>
        <w:t xml:space="preserve">Biologie animale</w:t>
      </w:r>
      <w:br/>
      <w:r>
        <w:rPr/>
        <w:t xml:space="preserve">Microbiologie : multidisciplinaire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Open Vet. J.</w:t>
      </w:r>
      <w:br/>
      <w:r>
        <w:rPr>
          <w:b w:val="1"/>
          <w:bCs w:val="1"/>
        </w:rPr>
        <w:t xml:space="preserve">ISSN : </w:t>
      </w:r>
      <w:r>
        <w:rPr/>
        <w:t xml:space="preserve">2218-6050 (ISSN-L); 2226-4485 (Papier); 2218-6050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Continue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Etudes de cas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350 $ (mise à jour le 01/01/2021)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01/10/2022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5138" TargetMode="External"/><Relationship Id="rId8" Type="http://schemas.openxmlformats.org/officeDocument/2006/relationships/hyperlink" Target="http://www.openveterinaryjournal.com/" TargetMode="External"/><Relationship Id="rId9" Type="http://schemas.openxmlformats.org/officeDocument/2006/relationships/hyperlink" Target="http://www.openveterinaryjournal.com/instructionsforauthors.htm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2024-11-23T06:00:54+01:00</dcterms:created>
  <dcterms:modified xsi:type="dcterms:W3CDTF">2024-11-23T06:00:54+01:00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