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PeerJ</w:t>
      </w:r>
      <w:bookmarkEnd w:id="1"/>
    </w:p>
    <w:p>
      <w:hyperlink r:id="rId7" w:history="1">
        <w:r>
          <w:rPr>
            <w:color w:val="#0000ff"/>
          </w:rPr>
          <w:t xml:space="preserve">https://ou-publier.cirad.fr/index.php/node/5114</w:t>
        </w:r>
      </w:hyperlink>
    </w:p>
    <w:p>
      <w:pPr/>
      <w:br/>
      <w:r>
        <w:rPr>
          <w:b w:val="1"/>
          <w:bCs w:val="1"/>
        </w:rPr>
        <w:t xml:space="preserve">Editeur scientifique : </w:t>
      </w:r>
      <w:r>
        <w:rPr/>
        <w:t xml:space="preserve">PeerJ Inc (Etats-Unis)</w:t>
      </w:r>
      <w:br/>
      <w:r>
        <w:rPr>
          <w:b w:val="1"/>
          <w:bCs w:val="1"/>
        </w:rPr>
        <w:t xml:space="preserve">Editeur commercial : </w:t>
      </w:r>
      <w:br/>
      <w:br/>
      <w:r>
        <w:rPr>
          <w:b w:val="1"/>
          <w:bCs w:val="1"/>
        </w:rPr>
        <w:t xml:space="preserve">Site Web : </w:t>
      </w:r>
      <w:hyperlink r:id="rId8" w:history="1">
        <w:r>
          <w:rPr>
            <w:color w:val="#0000ff"/>
          </w:rPr>
          <w:t xml:space="preserve">https://peerj.com/about/aims-and-scope/</w:t>
        </w:r>
      </w:hyperlink>
      <w:br/>
      <w:r>
        <w:rPr>
          <w:b w:val="1"/>
          <w:bCs w:val="1"/>
        </w:rPr>
        <w:t xml:space="preserve">Informations aux auteurs : </w:t>
      </w:r>
      <w:hyperlink r:id="rId9" w:history="1">
        <w:r>
          <w:rPr>
            <w:color w:val="#0000ff"/>
          </w:rPr>
          <w:t xml:space="preserve">https://peerj.com/about/author-instructions/</w:t>
        </w:r>
      </w:hyperlink>
      <w:br/>
      <w:br/>
      <w:r>
        <w:rPr>
          <w:b w:val="1"/>
          <w:bCs w:val="1"/>
        </w:rPr>
        <w:t xml:space="preserve">Présentation de la revue</w:t>
      </w:r>
      <w:br/>
      <w:r>
        <w:rPr>
          <w:b w:val="1"/>
          <w:bCs w:val="1"/>
        </w:rPr>
        <w:t xml:space="preserve">Langue originale : </w:t>
      </w:r>
    </w:p>
    <w:p>
      <w:pPr/>
      <w:r>
        <w:rPr>
          <w:i w:val="1"/>
          <w:iCs w:val="1"/>
        </w:rPr>
        <w:t xml:space="preserve">PeerJ</w:t>
      </w:r>
      <w:r>
        <w:rPr/>
        <w:t xml:space="preserve"> is an Open Access, peer-reviewed, scholarly journal. It considers articles in the Biological Sciences, Environmental Sciences, Medical Sciences, and Health Sciences. PeerJ does not publish in the Physical Sciences, the Mathematical Sciences, the Social Sciences, or the Humanities (except where articles in those areas have clear applicability to the core areas of Biological, Medical or Health sciences).</w:t>
      </w:r>
    </w:p>
    <w:p>
      <w:pPr/>
      <w:r>
        <w:rPr>
          <w:i w:val="1"/>
          <w:iCs w:val="1"/>
        </w:rPr>
        <w:t xml:space="preserve">PeerJ</w:t>
      </w:r>
      <w:r>
        <w:rPr/>
        <w:t xml:space="preserve"> considers Research Articles, Bioinformatics Software Tools, Systematic Review/Meta-Analyses, Literature Review Articles and Registered Reports. It does not accept Hypothesis Papers, Commentaries, Opinion Pieces, Case Studies, Case Reports, etc.</w:t>
      </w:r>
      <w:br/>
      <w:br/>
      <w:r>
        <w:rPr/>
        <w:t xml:space="preserve">PeerJ evaluates articles based only on an objective determination of scientific and methodological soundness, not on subjective determinations of 'impact,' 'novelty' or 'interest'. The 3 criteria are grouped into 3 broad categories:Basic Reporting, Experimental Design, and Validity of the Findings.</w:t>
      </w:r>
      <w:br/>
      <w:r>
        <w:rPr/>
        <w:t xml:space="preserve">PeerJ applies the highest standards to everything it does - specifically, the publication places an emphasis on research integrity; high ethical standards; constructive peer-review; exemplary production quality; and leading edge online functionality.</w:t>
      </w:r>
      <w:br/>
      <w:r>
        <w:rPr/>
        <w:t xml:space="preserve">PeerJ does not accept pre-submission enquiries; however, if you are unsure whether or not your article fits our Scope then please email us at: editorial.support@peerj.com.</w:t>
      </w:r>
    </w:p>
    <w:p>
      <w:pPr/>
    </w:p>
    <w:p>
      <w:pPr/>
      <w:r>
        <w:rPr>
          <w:b w:val="1"/>
          <w:bCs w:val="1"/>
        </w:rPr>
        <w:t xml:space="preserve">Thèmes : </w:t>
      </w:r>
      <w:r>
        <w:rPr/>
        <w:t xml:space="preserve"/>
      </w:r>
      <w:br/>
      <w:r>
        <w:rPr/>
        <w:t xml:space="preserve">Santé globale, publique, humaine : multidiscip.</w:t>
      </w:r>
      <w:br/>
      <w:r>
        <w:rPr/>
        <w:t xml:space="preserve">Biologie animale</w:t>
      </w:r>
      <w:br/>
      <w:r>
        <w:rPr/>
        <w:t xml:space="preserve">Génétique, biotech., biol. mol. : multidiscip.</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PeerJ</w:t>
      </w:r>
      <w:br/>
      <w:r>
        <w:rPr>
          <w:b w:val="1"/>
          <w:bCs w:val="1"/>
        </w:rPr>
        <w:t xml:space="preserve">ISSN : </w:t>
      </w:r>
      <w:r>
        <w:rPr/>
        <w:t xml:space="preserve">2167-8359 (ISSN-L); 2167-8359 (Electronique)</w:t>
      </w:r>
      <w:br/>
      <w:r>
        <w:rPr>
          <w:b w:val="1"/>
          <w:bCs w:val="1"/>
        </w:rPr>
        <w:t xml:space="preserve">Périodicité : </w:t>
      </w:r>
      <w:r>
        <w:rPr/>
        <w:t xml:space="preserve">Continue</w:t>
      </w:r>
      <w:br/>
      <w:r>
        <w:rPr>
          <w:b w:val="1"/>
          <w:bCs w:val="1"/>
        </w:rPr>
        <w:t xml:space="preserve">Informations complémentaires : </w:t>
      </w:r>
    </w:p>
    <w:p>
      <w:pPr/>
      <w:r>
        <w:rPr/>
        <w:t xml:space="preserve">Every author must contribute one question, comment, or peer review (if qualified) to the PeerJ community every 12 months.</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1595 $ (mise à jour le 21/08/2023)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https://peerj.com/about/author-instructions/#data-and-materials</w:t>
        </w:r>
      </w:hyperlink>
      <w:br/>
      <w:br/>
      <w:r>
        <w:rPr/>
        <w:t xml:space="preserve">Mise à jour le </w:t>
      </w:r>
      <w:r>
        <w:rPr/>
        <w:t xml:space="preserve">21/08/2023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14" TargetMode="External"/><Relationship Id="rId8" Type="http://schemas.openxmlformats.org/officeDocument/2006/relationships/hyperlink" Target="https://peerj.com/about/aims-and-scope/" TargetMode="External"/><Relationship Id="rId9" Type="http://schemas.openxmlformats.org/officeDocument/2006/relationships/hyperlink" Target="https://peerj.com/about/author-instructions/" TargetMode="External"/><Relationship Id="rId10" Type="http://schemas.openxmlformats.org/officeDocument/2006/relationships/hyperlink" Target="https://peerj.com/about/author-instructions/#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2024-11-23T06:15:02+01:00</dcterms:created>
  <dcterms:modified xsi:type="dcterms:W3CDTF">2024-11-23T06:15:02+01:00</dcterms:modified>
</cp:coreProperties>
</file>

<file path=docProps/custom.xml><?xml version="1.0" encoding="utf-8"?>
<Properties xmlns="http://schemas.openxmlformats.org/officeDocument/2006/custom-properties" xmlns:vt="http://schemas.openxmlformats.org/officeDocument/2006/docPropsVTypes"/>
</file>