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Urban Geography</w:t>
      </w:r>
      <w:bookmarkEnd w:id="1"/>
    </w:p>
    <w:p>
      <w:hyperlink r:id="rId7" w:history="1">
        <w:r>
          <w:rPr>
            <w:color w:val="#0000ff"/>
          </w:rPr>
          <w:t xml:space="preserve">https://ou-publier.cirad.fr/index.php/node/4724</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http://www.tandfonline.com/action/journalInformation?show=aimsScope&amp;journalCode=rurb20#.UpzOkCc_gr8</w:t>
        </w:r>
      </w:hyperlink>
      <w:br/>
      <w:r>
        <w:rPr>
          <w:b w:val="1"/>
          <w:bCs w:val="1"/>
        </w:rPr>
        <w:t xml:space="preserve">Informations aux auteurs : </w:t>
      </w:r>
      <w:hyperlink r:id="rId9" w:history="1">
        <w:r>
          <w:rPr>
            <w:color w:val="#0000ff"/>
          </w:rPr>
          <w:t xml:space="preserve">http://www.tandfonline.com/action/authorSubmission?journalCode=rurb20&amp;page=instructions#.UpzPaSc_gr8</w:t>
        </w:r>
      </w:hyperlink>
      <w:br/>
      <w:br/>
      <w:r>
        <w:rPr>
          <w:b w:val="1"/>
          <w:bCs w:val="1"/>
        </w:rPr>
        <w:t xml:space="preserve">Présentation de la revue</w:t>
      </w:r>
      <w:br/>
      <w:r>
        <w:rPr>
          <w:b w:val="1"/>
          <w:bCs w:val="1"/>
        </w:rPr>
        <w:t xml:space="preserve">Langue originale : </w:t>
      </w:r>
    </w:p>
    <w:p>
      <w:pPr/>
      <w:r>
        <w:rPr/>
        <w:t xml:space="preserve">Urban Geography publishes original papers on problem-oriented current research by geographers and other social scientists on urban policy; race, poverty, and ethnicity in the city; international differences in urban form and function; historical preservation; the urban housing market; and provision of services and urban economic activity.</w:t>
      </w:r>
    </w:p>
    <w:p>
      <w:pPr/>
      <w:r>
        <w:rPr/>
        <w:t xml:space="preserve">Included in most issues are review papers and special features such as Urban Pulse papers: series of essays within the journal that focuses on new and innovative urban research on cities, with an opportunity to emphasize and highlight methodological experiments and innovations through short research articles.</w:t>
      </w:r>
    </w:p>
    <w:p>
      <w:pPr/>
    </w:p>
    <w:p>
      <w:pPr/>
      <w:r>
        <w:rPr>
          <w:b w:val="1"/>
          <w:bCs w:val="1"/>
        </w:rPr>
        <w:t xml:space="preserve">Thèmes : </w:t>
      </w:r>
      <w:r>
        <w:rPr/>
        <w:t xml:space="preserve"/>
      </w:r>
      <w:br/>
      <w:r>
        <w:rPr/>
        <w:t xml:space="preserve">Sociologie., anthropol., ethnol.</w:t>
      </w:r>
      <w:br/>
      <w:r>
        <w:rPr/>
        <w:t xml:space="preserve">Géographie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Urban Geogr.</w:t>
      </w:r>
      <w:br/>
      <w:r>
        <w:rPr>
          <w:b w:val="1"/>
          <w:bCs w:val="1"/>
        </w:rPr>
        <w:t xml:space="preserve">ISSN : </w:t>
      </w:r>
      <w:r>
        <w:rPr/>
        <w:t xml:space="preserve">0272-3638 (ISSN-L); 0272-3638 (Papier); 1938-2847 (Electronique)</w:t>
      </w:r>
      <w:br/>
      <w:r>
        <w:rPr>
          <w:b w:val="1"/>
          <w:bCs w:val="1"/>
        </w:rPr>
        <w:t xml:space="preserve">Périodicité : </w:t>
      </w:r>
      <w:r>
        <w:rPr/>
        <w:t xml:space="preserve">10 n°/an</w:t>
      </w:r>
      <w:br/>
    </w:p>
    <w:p>
      <w:pPr/>
      <w:r>
        <w:rPr>
          <w:b w:val="1"/>
          <w:bCs w:val="1"/>
        </w:rPr>
        <w:t xml:space="preserve">Types d'articles : </w:t>
      </w:r>
      <w:r>
        <w:rPr/>
        <w:t xml:space="preserve">Articles de recherche, Articles de synthèse, Analyses d'ouvrages, Numéros thématiques, Opinions</w:t>
      </w:r>
      <w:br/>
      <w:br/>
      <w:r>
        <w:rPr>
          <w:b w:val="1"/>
          <w:bCs w:val="1"/>
        </w:rPr>
        <w:t xml:space="preserve">Frais de publication : </w:t>
      </w:r>
      <w:r>
        <w:rPr/>
        <w:t xml:space="preserve">Non</w:t>
      </w:r>
      <w:br/>
      <w:r>
        <w:rPr>
          <w:b w:val="1"/>
          <w:bCs w:val="1"/>
        </w:rPr>
        <w:t xml:space="preserve">Coût du libre accès optionnel : </w:t>
      </w:r>
      <w:r>
        <w:rPr/>
        <w:t xml:space="preserve">3170 € (mise à jour le 18/12/2023)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18/12/2023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724" TargetMode="External"/><Relationship Id="rId8" Type="http://schemas.openxmlformats.org/officeDocument/2006/relationships/hyperlink" Target="http://www.tandfonline.com/action/journalInformation?show=aimsScope&amp;journalCode=rurb20#.UpzOkCc_gr8" TargetMode="External"/><Relationship Id="rId9" Type="http://schemas.openxmlformats.org/officeDocument/2006/relationships/hyperlink" Target="http://www.tandfonline.com/action/authorSubmission?journalCode=rurb20&amp;page=instructions#.UpzPaSc_gr8"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2024-11-22T07:29:12+01:00</dcterms:created>
  <dcterms:modified xsi:type="dcterms:W3CDTF">2024-11-22T07:29:12+01:00</dcterms:modified>
</cp:coreProperties>
</file>

<file path=docProps/custom.xml><?xml version="1.0" encoding="utf-8"?>
<Properties xmlns="http://schemas.openxmlformats.org/officeDocument/2006/custom-properties" xmlns:vt="http://schemas.openxmlformats.org/officeDocument/2006/docPropsVTypes"/>
</file>