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Physics and Chemistry of the Earth</w:t>
      </w:r>
      <w:bookmarkEnd w:id="1"/>
    </w:p>
    <w:p>
      <w:hyperlink r:id="rId7" w:history="1">
        <w:r>
          <w:rPr>
            <w:color w:val="#0000ff"/>
          </w:rPr>
          <w:t xml:space="preserve">https://ou-publier.cirad.fr/index.php/node/4711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https://www.sciencedirect.com/journal/physics-and-chemistry-of-the-earth-parts-a-b-c</w:t>
        </w:r>
      </w:hyperlink>
      <w:br/>
      <w:r>
        <w:rPr>
          <w:b w:val="1"/>
          <w:bCs w:val="1"/>
        </w:rPr>
        <w:t xml:space="preserve">Informations aux auteurs : </w:t>
      </w:r>
      <w:hyperlink r:id="rId9" w:history="1">
        <w:r>
          <w:rPr>
            <w:color w:val="#0000ff"/>
          </w:rPr>
          <w:t xml:space="preserve">https://www.sciencedirect.com/journal/physics-and-chemistry-of-the-earth-parts-a-b-c/publish/guide-for-authors</w:t>
        </w:r>
      </w:hyperlink>
      <w:br/>
      <w:br/>
      <w:r>
        <w:rPr>
          <w:b w:val="1"/>
          <w:bCs w:val="1"/>
        </w:rPr>
        <w:t xml:space="preserve">Présentation de la revue</w:t>
      </w:r>
      <w:br/>
      <w:r>
        <w:rPr>
          <w:b w:val="1"/>
          <w:bCs w:val="1"/>
        </w:rPr>
        <w:t xml:space="preserve">Langue originale : </w:t>
      </w:r>
    </w:p>
    <w:p>
      <w:pPr/>
      <w:r>
        <w:rPr>
          <w:i w:val="1"/>
          <w:iCs w:val="1"/>
        </w:rPr>
        <w:t xml:space="preserve">Physics and Chemistry of the Earth</w:t>
      </w:r>
      <w:r>
        <w:rPr/>
        <w:t xml:space="preserve"> is an international interdisciplinary journal for the rapid publication of collections of refereed communications in separate thematic issues, either stemming from scientific meetings, or, especially compiled for the occasion. There is no restriction on the length of articles published in the journal. As of 2021,</w:t>
      </w:r>
      <w:r>
        <w:rPr>
          <w:i w:val="1"/>
          <w:iCs w:val="1"/>
        </w:rPr>
        <w:t xml:space="preserve">Physics and Chemistry of the Earth</w:t>
      </w:r>
      <w:r>
        <w:rPr/>
        <w:t xml:space="preserve"> opens for regular submissions. The journal covers the following subject areas:</w:t>
      </w:r>
    </w:p>
    <w:p>
      <w:pPr>
        <w:numPr>
          <w:ilvl w:val="0"/>
          <w:numId w:val="2"/>
        </w:numPr>
      </w:pPr>
      <w:r>
        <w:rPr>
          <w:b w:val="1"/>
          <w:bCs w:val="1"/>
        </w:rPr>
        <w:t xml:space="preserve">Hydrology</w:t>
      </w:r>
      <w:r>
        <w:rPr/>
        <w:t xml:space="preserve">, </w:t>
      </w:r>
      <w:r>
        <w:rPr>
          <w:b w:val="1"/>
          <w:bCs w:val="1"/>
        </w:rPr>
        <w:t xml:space="preserve">Oceans</w:t>
      </w:r>
      <w:r>
        <w:rPr/>
        <w:t xml:space="preserve"> and </w:t>
      </w:r>
      <w:r>
        <w:rPr>
          <w:b w:val="1"/>
          <w:bCs w:val="1"/>
        </w:rPr>
        <w:t xml:space="preserve">Atmosphere </w:t>
      </w:r>
      <w:r>
        <w:rPr/>
        <w:t xml:space="preserve">(hydrology and water resources research, engineering and management, oceanography and oceanic chemistry, shelf, sea, lake and river sciences, meteorology and atmospheric sciences incl. chemistry as well as climatology and glaciology)</w:t>
      </w:r>
    </w:p>
    <w:p>
      <w:pPr>
        <w:numPr>
          <w:ilvl w:val="0"/>
          <w:numId w:val="2"/>
        </w:numPr>
      </w:pPr>
      <w:r>
        <w:rPr>
          <w:b w:val="1"/>
          <w:bCs w:val="1"/>
        </w:rPr>
        <w:t xml:space="preserve">Solid Earth</w:t>
      </w:r>
      <w:r>
        <w:rPr/>
        <w:t xml:space="preserve"> and </w:t>
      </w:r>
      <w:r>
        <w:rPr>
          <w:b w:val="1"/>
          <w:bCs w:val="1"/>
        </w:rPr>
        <w:t xml:space="preserve">Geodesy </w:t>
      </w:r>
      <w:r>
        <w:rPr/>
        <w:t xml:space="preserve">(geology, geochemistry, tectonophysics, seismology, volcanology, palaeomagnetism and rock magnetism, electromagnetism and potential fields, marine and environmental geosciences as well as geodesy)</w:t>
      </w:r>
    </w:p>
    <w:p>
      <w:pPr>
        <w:numPr>
          <w:ilvl w:val="0"/>
          <w:numId w:val="2"/>
        </w:numPr>
      </w:pPr>
      <w:r>
        <w:rPr>
          <w:b w:val="1"/>
          <w:bCs w:val="1"/>
        </w:rPr>
        <w:t xml:space="preserve">Solar-Terrestrial</w:t>
      </w:r>
      <w:r>
        <w:rPr/>
        <w:t xml:space="preserve"> and </w:t>
      </w:r>
      <w:r>
        <w:rPr>
          <w:b w:val="1"/>
          <w:bCs w:val="1"/>
        </w:rPr>
        <w:t xml:space="preserve">Planetary Science </w:t>
      </w:r>
      <w:r>
        <w:rPr/>
        <w:t xml:space="preserve">(solar, heliospheric and solar-planetary sciences, geology, geophysics and atmospheric sciences of planets, satellites and small bodies as well as cosmochemistry and exobiology).</w:t>
      </w:r>
    </w:p>
    <w:p>
      <w:pPr/>
      <w:r>
        <w:rPr>
          <w:i w:val="1"/>
          <w:iCs w:val="1"/>
        </w:rPr>
        <w:t xml:space="preserve">Physics and Chemistry of the Earth</w:t>
      </w:r>
      <w:r>
        <w:rPr/>
        <w:t xml:space="preserve"> incorporates the separate </w:t>
      </w:r>
      <w:r>
        <w:rPr>
          <w:i w:val="1"/>
          <w:iCs w:val="1"/>
        </w:rPr>
        <w:t xml:space="preserve">Parts A, B and C</w:t>
      </w:r>
      <w:r>
        <w:rPr/>
        <w:t xml:space="preserve"> which existed until the end of 2001.</w:t>
      </w:r>
    </w:p>
    <w:p>
      <w:pPr/>
    </w:p>
    <w:p>
      <w:pPr/>
      <w:r>
        <w:rPr>
          <w:b w:val="1"/>
          <w:bCs w:val="1"/>
        </w:rPr>
        <w:t xml:space="preserve">Thèmes : </w:t>
      </w:r>
      <w:r>
        <w:rPr/>
        <w:t xml:space="preserve"/>
      </w:r>
      <w:br/>
      <w:r>
        <w:rPr/>
        <w:t xml:space="preserve">Eau</w:t>
      </w:r>
      <w:br/>
      <w:r>
        <w:rPr/>
        <w:t xml:space="preserve">Energie</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Physics and Chemistry of the Earth, Parts A/B/C</w:t>
      </w:r>
      <w:br/>
      <w:r>
        <w:rPr>
          <w:b w:val="1"/>
          <w:bCs w:val="1"/>
        </w:rPr>
        <w:t xml:space="preserve">Titre abrégé (ISO) : </w:t>
      </w:r>
      <w:r>
        <w:rPr/>
        <w:t xml:space="preserve">Phys. Chem. Earth</w:t>
      </w:r>
      <w:br/>
      <w:r>
        <w:rPr>
          <w:b w:val="1"/>
          <w:bCs w:val="1"/>
        </w:rPr>
        <w:t xml:space="preserve">ISSN : </w:t>
      </w:r>
      <w:r>
        <w:rPr/>
        <w:t xml:space="preserve">1474-7065 (ISSN-L); 1474-7065 (Papier); 1873-5193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2820 $.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EE28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11" TargetMode="External"/><Relationship Id="rId8" Type="http://schemas.openxmlformats.org/officeDocument/2006/relationships/hyperlink" Target="https://www.sciencedirect.com/journal/physics-and-chemistry-of-the-earth-parts-a-b-c" TargetMode="External"/><Relationship Id="rId9" Type="http://schemas.openxmlformats.org/officeDocument/2006/relationships/hyperlink" Target="https://www.sciencedirect.com/journal/physics-and-chemistry-of-the-earth-parts-a-b-c/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2024-11-23T01:59:57+01:00</dcterms:created>
  <dcterms:modified xsi:type="dcterms:W3CDTF">2024-11-23T01:59:57+01:00</dcterms:modified>
</cp:coreProperties>
</file>

<file path=docProps/custom.xml><?xml version="1.0" encoding="utf-8"?>
<Properties xmlns="http://schemas.openxmlformats.org/officeDocument/2006/custom-properties" xmlns:vt="http://schemas.openxmlformats.org/officeDocument/2006/docPropsVTypes"/>
</file>