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Cell and Environment</w:t>
      </w:r>
      <w:bookmarkEnd w:id="1"/>
    </w:p>
    <w:p>
      <w:hyperlink r:id="rId7" w:history="1">
        <w:r>
          <w:rPr>
            <w:color w:val="#0000ff"/>
          </w:rPr>
          <w:t xml:space="preserve">https://ou-publier.cirad.fr/index.php/node/4669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http://onlinelibrary.wiley.com/journal/10.1111/(ISSN)1365-3040</w:t>
        </w:r>
      </w:hyperlink>
      <w:br/>
      <w:r>
        <w:rPr>
          <w:b w:val="1"/>
          <w:bCs w:val="1"/>
        </w:rPr>
        <w:t xml:space="preserve">Informations aux auteurs : </w:t>
      </w:r>
      <w:hyperlink r:id="rId9" w:history="1">
        <w:r>
          <w:rPr>
            <w:color w:val="#0000ff"/>
          </w:rPr>
          <w:t xml:space="preserve">http://onlinelibrary.wiley.com/journal/10.1111/(ISSN)1365-3040/homepage/ForAuthors.html</w:t>
        </w:r>
      </w:hyperlink>
      <w:br/>
      <w:br/>
      <w:r>
        <w:rPr>
          <w:b w:val="1"/>
          <w:bCs w:val="1"/>
        </w:rPr>
        <w:t xml:space="preserve">Présentation de la revue</w:t>
      </w:r>
      <w:br/>
      <w:r>
        <w:rPr>
          <w:b w:val="1"/>
          <w:bCs w:val="1"/>
        </w:rPr>
        <w:t xml:space="preserve">Langue originale : </w:t>
      </w:r>
    </w:p>
    <w:p>
      <w:pPr/>
      <w:r>
        <w:rPr/>
        <w:t xml:space="preserve">Plant, Cell &amp; Environment publishes original research, either theoretical or experimental, that provides novel insights into the ways that plants respond to their environment. Thus the journal covers plant biochemistry, molecular biology, biophysics, cell physiology, whole plant physiology, crop physiology and physiological ecology, together with structural, genetic, pathological and meteorological aspects as related to plant function. Work at any scale, from the molecular to the community level, is welcomed.</w:t>
      </w:r>
      <w:br/>
      <w:r>
        <w:rPr/>
        <w:t xml:space="preserve">This journal works together with Wiley's Open Access Journal, Ecology and Evolution, to enable rapid publication of good quality research that is unable to be accepted for publication by our journal. Authors will be offered the option of having the paper, along with any related reviews, automatically transferred for consideration by the Editor of Ecology and Evolution. Authors will not need to reformat or rewrite their manuscript at this stage, and publication decisions will be made a short time after the transfer takes place. The Editor of Ecology and Evolution will accept submissions that report well-conducted research which reaches the standard acceptable for publication. Accepted papers can be published rapidly, typically within 15 days of acceptance. Ecology and Evolution is a Wiley Open Access journal and article publication fees apply.</w:t>
      </w:r>
    </w:p>
    <w:p>
      <w:pPr/>
    </w:p>
    <w:p>
      <w:pPr/>
      <w:r>
        <w:rPr>
          <w:b w:val="1"/>
          <w:bCs w:val="1"/>
        </w:rPr>
        <w:t xml:space="preserve">Thèmes : </w:t>
      </w:r>
      <w:r>
        <w:rPr/>
        <w:t xml:space="preserve"/>
      </w:r>
      <w:br/>
      <w:r>
        <w:rPr/>
        <w:t xml:space="preserve">Maladies et bioagresseurs</w:t>
      </w:r>
      <w:br/>
      <w:r>
        <w:rPr/>
        <w:t xml:space="preserve">Environnement, durabilité : multidiscip.</w:t>
      </w:r>
      <w:br/>
      <w:r>
        <w:rPr/>
        <w:t xml:space="preserve">Biochimie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Cell Environ.</w:t>
      </w:r>
      <w:br/>
      <w:r>
        <w:rPr>
          <w:b w:val="1"/>
          <w:bCs w:val="1"/>
        </w:rPr>
        <w:t xml:space="preserve">ISSN : </w:t>
      </w:r>
      <w:r>
        <w:rPr/>
        <w:t xml:space="preserve">0140-7791 (ISSN-L); 0140-7791 (Papier); 1365-3040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4560 €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https://onlinelibrary.wiley.com/page/journal/13653040/homepage/forauthors.html#Editorial</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69" TargetMode="External"/><Relationship Id="rId8" Type="http://schemas.openxmlformats.org/officeDocument/2006/relationships/hyperlink" Target="http://onlinelibrary.wiley.com/journal/10.1111/(ISSN)1365-3040" TargetMode="External"/><Relationship Id="rId9" Type="http://schemas.openxmlformats.org/officeDocument/2006/relationships/hyperlink" Target="http://onlinelibrary.wiley.com/journal/10.1111/(ISSN)1365-3040/homepage/ForAuthors.html" TargetMode="External"/><Relationship Id="rId10" Type="http://schemas.openxmlformats.org/officeDocument/2006/relationships/hyperlink" Target="https://onlinelibrary.wiley.com/page/journal/13653040/homepage/forauthors.html#Editori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2024-11-23T01:47:51+01:00</dcterms:created>
  <dcterms:modified xsi:type="dcterms:W3CDTF">2024-11-23T01:47:51+01:00</dcterms:modified>
</cp:coreProperties>
</file>

<file path=docProps/custom.xml><?xml version="1.0" encoding="utf-8"?>
<Properties xmlns="http://schemas.openxmlformats.org/officeDocument/2006/custom-properties" xmlns:vt="http://schemas.openxmlformats.org/officeDocument/2006/docPropsVTypes"/>
</file>