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Phytomedicine</w:t>
      </w:r>
      <w:bookmarkEnd w:id="1"/>
    </w:p>
    <w:p>
      <w:hyperlink r:id="rId7" w:history="1">
        <w:r>
          <w:rPr>
            <w:color w:val="#0000ff"/>
          </w:rPr>
          <w:t xml:space="preserve">https://ou-publier.cirad.fr/index.php/node/4565</w:t>
        </w:r>
      </w:hyperlink>
    </w:p>
    <w:p>
      <w:pPr/>
      <w:br/>
      <w:r>
        <w:rPr>
          <w:b w:val="1"/>
          <w:bCs w:val="1"/>
        </w:rPr>
        <w:t xml:space="preserve">Editeur scientifique : </w:t>
      </w:r>
      <w:r>
        <w:rPr/>
        <w:t xml:space="preserve">ESCOP - European Scientific Cooperative On Phytotherapy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http://www.journals.elsevier.com/phytomedicine</w:t>
        </w:r>
      </w:hyperlink>
      <w:br/>
      <w:r>
        <w:rPr>
          <w:b w:val="1"/>
          <w:bCs w:val="1"/>
        </w:rPr>
        <w:t xml:space="preserve">Informations aux auteurs : </w:t>
      </w:r>
      <w:hyperlink r:id="rId9" w:history="1">
        <w:r>
          <w:rPr>
            <w:color w:val="#0000ff"/>
          </w:rPr>
          <w:t xml:space="preserve">https://www.elsevier.com/journals/phytomedicine/0944-7113/guide-for-authors</w:t>
        </w:r>
      </w:hyperlink>
      <w:br/>
      <w:r>
        <w:rPr>
          <w:b w:val="1"/>
          <w:bCs w:val="1"/>
        </w:rPr>
        <w:t xml:space="preserve">Autre lien : </w:t>
      </w:r>
      <w:hyperlink r:id="rId10" w:history="1">
        <w:r>
          <w:rPr>
            <w:color w:val="#0000ff"/>
          </w:rPr>
          <w:t xml:space="preserve">https://escop.com/publications-presentations-related-escop/</w:t>
        </w:r>
      </w:hyperlink>
      <w:br/>
      <w:br/>
      <w:r>
        <w:rPr>
          <w:b w:val="1"/>
          <w:bCs w:val="1"/>
        </w:rPr>
        <w:t xml:space="preserve">Présentation de la revue</w:t>
      </w:r>
      <w:br/>
      <w:r>
        <w:rPr>
          <w:b w:val="1"/>
          <w:bCs w:val="1"/>
        </w:rPr>
        <w:t xml:space="preserve">Langue originale : </w:t>
      </w:r>
    </w:p>
    <w:p>
      <w:pPr/>
      <w:r>
        <w:rPr/>
        <w:t xml:space="preserve">Phytomedicine is published to attract and disseminate innovative and expert findings in the fields of phytopharmacology, phytotherapy and phytotoxicology, as a reference source for researchers in these fields, and with the aim to set international standards in their methodology. The journal publishes research results on phytotherapy (clinical trials), phytopharmacology, pharmacognosy, standardization and phytotoxicology, obtained with plant extracts as well as isolated compounds from these extracts and phytopharmaceuticals. Phytomedicine is targeted towards papers of a practical nature. The papers published in this journal are also useful to drug regulatory authorities in deciding whether to approve certain phytomedicines or not. Phytomedicine consists of the following sections: Case reports, Pharmacological and molecularbiological studies, Screening studies (only when focused on plant extracts or isolated compounds with extraordinary activities, Chemical structure - activity studies, Chemical analysis and standardization of plant drugs and phytopharmaceuticals, Reviews (by invitation).</w:t>
      </w:r>
    </w:p>
    <w:p>
      <w:pPr/>
    </w:p>
    <w:p>
      <w:pPr/>
      <w:r>
        <w:rPr>
          <w:b w:val="1"/>
          <w:bCs w:val="1"/>
        </w:rPr>
        <w:t xml:space="preserve">Thèmes : </w:t>
      </w:r>
      <w:r>
        <w:rPr/>
        <w:t xml:space="preserve"/>
      </w:r>
      <w:br/>
      <w:r>
        <w:rPr/>
        <w:t xml:space="preserve">Biochimie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Phytomedicine</w:t>
      </w:r>
      <w:br/>
      <w:r>
        <w:rPr>
          <w:b w:val="1"/>
          <w:bCs w:val="1"/>
        </w:rPr>
        <w:t xml:space="preserve">ISSN : </w:t>
      </w:r>
      <w:r>
        <w:rPr/>
        <w:t xml:space="preserve">0944-7113 (ISSN-L); 0944-7113 (Papier); 1618-095X (Electronique)</w:t>
      </w:r>
      <w:br/>
      <w:r>
        <w:rPr>
          <w:b w:val="1"/>
          <w:bCs w:val="1"/>
        </w:rPr>
        <w:t xml:space="preserve">Périodicité : </w:t>
      </w:r>
      <w:r>
        <w:rPr/>
        <w:t xml:space="preserve">14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Non</w:t>
      </w:r>
      <w:br/>
      <w:r>
        <w:rPr>
          <w:b w:val="1"/>
          <w:bCs w:val="1"/>
        </w:rPr>
        <w:t xml:space="preserve">Coût du libre accès optionnel : </w:t>
      </w:r>
      <w:r>
        <w:rPr/>
        <w:t xml:space="preserve">2930 $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20/07/2022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65" TargetMode="External"/><Relationship Id="rId8" Type="http://schemas.openxmlformats.org/officeDocument/2006/relationships/hyperlink" Target="http://www.journals.elsevier.com/phytomedicine" TargetMode="External"/><Relationship Id="rId9" Type="http://schemas.openxmlformats.org/officeDocument/2006/relationships/hyperlink" Target="https://www.elsevier.com/journals/phytomedicine/0944-7113/guide-for-authors" TargetMode="External"/><Relationship Id="rId10" Type="http://schemas.openxmlformats.org/officeDocument/2006/relationships/hyperlink" Target="https://escop.com/publications-presentations-related-escop/"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2024-11-23T02:46:43+01:00</dcterms:created>
  <dcterms:modified xsi:type="dcterms:W3CDTF">2024-11-23T02:46:43+01:00</dcterms:modified>
</cp:coreProperties>
</file>

<file path=docProps/custom.xml><?xml version="1.0" encoding="utf-8"?>
<Properties xmlns="http://schemas.openxmlformats.org/officeDocument/2006/custom-properties" xmlns:vt="http://schemas.openxmlformats.org/officeDocument/2006/docPropsVTypes"/>
</file>