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https://ou-publier.cirad.fr/index.php/node/4326</w:t>
        </w:r>
      </w:hyperlink>
    </w:p>
    <w:p>
      <w:pPr/>
      <w:br/>
      <w:r>
        <w:rPr>
          <w:b w:val="1"/>
          <w:bCs w:val="1"/>
        </w:rPr>
        <w:t xml:space="preserve">Editeur scientifique : </w:t>
      </w:r>
      <w:r>
        <w:rPr/>
        <w:t xml:space="preserve">AIC - Agricultural Institute of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http://www.nrcresearchpress.com/journal/cjas</w:t>
        </w:r>
      </w:hyperlink>
      <w:br/>
      <w:r>
        <w:rPr>
          <w:b w:val="1"/>
          <w:bCs w:val="1"/>
        </w:rPr>
        <w:t xml:space="preserve">Informations aux auteurs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Langue originale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Anim. Sci.</w:t>
      </w:r>
      <w:br/>
      <w:r>
        <w:rPr>
          <w:b w:val="1"/>
          <w:bCs w:val="1"/>
        </w:rPr>
        <w:t xml:space="preserve">ISSN : </w:t>
      </w:r>
      <w:r>
        <w:rPr/>
        <w:t xml:space="preserve">0008-3984 (ISSN-L); 0008-3984 (Papier); 1918-1825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12 mois.</w:t>
      </w:r>
    </w:p>
    <w:p>
      <w:pPr/>
      <w:b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Coût du libre accès optionnel : </w:t>
      </w:r>
      <w:r>
        <w:rPr/>
        <w:t xml:space="preserve">1050 $ (mise à jour le 22/07/2024)</w:t>
      </w:r>
      <w:br/>
      <w:r>
        <w:rPr>
          <w:b w:val="1"/>
          <w:bCs w:val="1"/>
        </w:rPr>
        <w:t xml:space="preserve">Montant des frais de publication : </w:t>
      </w:r>
      <w:r>
        <w:rPr/>
        <w:t xml:space="preserve">$90/published page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2024-11-22T10:50:27+01:00</dcterms:created>
  <dcterms:modified xsi:type="dcterms:W3CDTF">2024-11-22T10:50:27+01:00</dcterms:modified>
</cp:coreProperties>
</file>

<file path=docProps/custom.xml><?xml version="1.0" encoding="utf-8"?>
<Properties xmlns="http://schemas.openxmlformats.org/officeDocument/2006/custom-properties" xmlns:vt="http://schemas.openxmlformats.org/officeDocument/2006/docPropsVTypes"/>
</file>