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Revue Scientifique et Technique - Office International des Epizooties</w:t>
      </w:r>
      <w:bookmarkEnd w:id="1"/>
    </w:p>
    <w:p>
      <w:hyperlink r:id="rId7" w:history="1">
        <w:r>
          <w:rPr>
            <w:color w:val="#0000ff"/>
          </w:rPr>
          <w:t xml:space="preserve">https://ou-publier.cirad.fr/index.php/node/4232</w:t>
        </w:r>
      </w:hyperlink>
    </w:p>
    <w:p>
      <w:pPr/>
      <w:br/>
      <w:r>
        <w:rPr>
          <w:b w:val="1"/>
          <w:bCs w:val="1"/>
        </w:rPr>
        <w:t xml:space="preserve">Editeur scientifique : </w:t>
      </w:r>
      <w:r>
        <w:rPr/>
        <w:t xml:space="preserve">OIE - Office International des Epizooties (France)</w:t>
      </w:r>
      <w:br/>
      <w:r>
        <w:rPr>
          <w:b w:val="1"/>
          <w:bCs w:val="1"/>
        </w:rPr>
        <w:t xml:space="preserve">Editeur commercial : </w:t>
      </w:r>
      <w:br/>
      <w:br/>
      <w:r>
        <w:rPr>
          <w:b w:val="1"/>
          <w:bCs w:val="1"/>
        </w:rPr>
        <w:t xml:space="preserve">Site Web : </w:t>
      </w:r>
      <w:hyperlink r:id="rId8" w:history="1">
        <w:r>
          <w:rPr>
            <w:color w:val="#0000ff"/>
          </w:rPr>
          <w:t xml:space="preserve">http://www.oie.int/fr/publications-et-documentation/revue-scientifique-et-technique-acces-libre/presentation/</w:t>
        </w:r>
      </w:hyperlink>
      <w:br/>
      <w:r>
        <w:rPr>
          <w:b w:val="1"/>
          <w:bCs w:val="1"/>
        </w:rPr>
        <w:t xml:space="preserve">Informations aux auteurs : </w:t>
      </w:r>
      <w:hyperlink r:id="rId9" w:history="1">
        <w:r>
          <w:rPr>
            <w:color w:val="#0000ff"/>
          </w:rPr>
          <w:t xml:space="preserve">https://www.woah.org/fr/ce-que-nous-faisons/publications/revue-scientifique-et-technique/#ui-id-5</w:t>
        </w:r>
      </w:hyperlink>
      <w:br/>
      <w:br/>
      <w:r>
        <w:rPr>
          <w:b w:val="1"/>
          <w:bCs w:val="1"/>
        </w:rPr>
        <w:t xml:space="preserve">Présentation de la revue</w:t>
      </w:r>
      <w:br/>
      <w:r>
        <w:rPr>
          <w:b w:val="1"/>
          <w:bCs w:val="1"/>
        </w:rPr>
        <w:t xml:space="preserve">Langue originale : </w:t>
      </w:r>
    </w:p>
    <w:p>
      <w:pPr/>
      <w:r>
        <w:rPr/>
        <w:t xml:space="preserve">La Revue diffuse des informations relatives aux activités vétérinaires pouvant impliquer une coopération internationale en matière de santé animale, mais aussi de santé publique.</w:t>
      </w:r>
      <w:br/>
      <w:r>
        <w:rPr/>
        <w:t xml:space="preserve">La Revue est la principale publication scientifique et technique de l'OIE ; elle est un des moyens dont dispose l'Organisation pour s'acquitter de deux de ses fonctions statutaires, à savoir :</w:t>
      </w:r>
      <w:br/>
      <w:r>
        <w:rPr/>
        <w:t xml:space="preserve">promouvoir et coordonner toutes recherches ou expériences concernant les maladies infectieuses du bétail pour lesquelles il y a lieu de faire appel à la collaboration internationale ;</w:t>
      </w:r>
      <w:br/>
      <w:r>
        <w:rPr/>
        <w:t xml:space="preserve">porter à la connaissance des Services vétérinaires du monde entier les faits et documents susceptibles de les intéresser.</w:t>
      </w:r>
    </w:p>
    <w:p>
      <w:pPr/>
    </w:p>
    <w:p>
      <w:pPr/>
      <w:r>
        <w:rPr>
          <w:b w:val="1"/>
          <w:bCs w:val="1"/>
        </w:rPr>
        <w:t xml:space="preserve">Thèmes : </w:t>
      </w:r>
      <w:r>
        <w:rPr/>
        <w:t xml:space="preserve"/>
      </w:r>
      <w:br/>
      <w:r>
        <w:rPr/>
        <w:t xml:space="preserve">Santé animale : multidisciplinaire</w:t>
      </w:r>
      <w:br/>
      <w:r>
        <w:rPr/>
        <w:t xml:space="preserve">Médecine vétérinaire</w:t>
      </w:r>
      <w:br/>
      <w:br/>
      <w:r>
        <w:rPr>
          <w:b w:val="1"/>
          <w:bCs w:val="1"/>
        </w:rPr>
        <w:t xml:space="preserve">Libre accès : </w:t>
      </w:r>
      <w:r>
        <w:rPr/>
        <w:t xml:space="preserve">Libre accès total</w:t>
      </w:r>
      <w:br/>
      <w:br/>
      <w:r>
        <w:rPr>
          <w:b w:val="1"/>
          <w:bCs w:val="1"/>
        </w:rPr>
        <w:t xml:space="preserve">Langues : </w:t>
      </w:r>
      <w:r>
        <w:rPr/>
        <w:t xml:space="preserve">Anglais, Français, Espagnol</w:t>
      </w:r>
      <w:br/>
      <w:br/>
      <w:r>
        <w:rPr>
          <w:b w:val="1"/>
          <w:bCs w:val="1"/>
        </w:rPr>
        <w:t xml:space="preserve">Notoriété : </w:t>
      </w:r>
      <w:r>
        <w:rPr/>
        <w:t xml:space="preserve"/>
      </w:r>
      <w:br/>
      <w:r>
        <w:rPr/>
        <w:t xml:space="preserve">A Comité de lecture avec SCImago Journal Rank (SJR)</w:t>
      </w:r>
      <w:br/>
      <w:r>
        <w:rPr/>
        <w:t xml:space="preserve">A Comité de lecture avec Facteur d'impact (FI)</w:t>
      </w:r>
      <w:br/>
      <w:br/>
      <w:r>
        <w:rPr>
          <w:b w:val="1"/>
          <w:bCs w:val="1"/>
        </w:rPr>
        <w:t xml:space="preserve">Informations générales</w:t>
      </w:r>
      <w:br/>
      <w:r>
        <w:rPr>
          <w:b w:val="1"/>
          <w:bCs w:val="1"/>
        </w:rPr>
        <w:t xml:space="preserve">Autres titres : </w:t>
      </w:r>
      <w:r>
        <w:rPr/>
        <w:t xml:space="preserve">Revue Scientifique et Technique OIE ; OIE Revue Scientifique et Technique ; Revue Scientifique &amp; Technique de l'Office International des Epizooties</w:t>
      </w:r>
      <w:br/>
      <w:r>
        <w:rPr>
          <w:b w:val="1"/>
          <w:bCs w:val="1"/>
        </w:rPr>
        <w:t xml:space="preserve">Titre abrégé (ISO) : </w:t>
      </w:r>
      <w:r>
        <w:rPr/>
        <w:t xml:space="preserve">Rev. Sci. Tech. Off. Int. Epizoot.</w:t>
      </w:r>
      <w:br/>
      <w:r>
        <w:rPr>
          <w:b w:val="1"/>
          <w:bCs w:val="1"/>
        </w:rPr>
        <w:t xml:space="preserve">ISSN : </w:t>
      </w:r>
      <w:r>
        <w:rPr/>
        <w:t xml:space="preserve">0253-1933 (ISSN-L); 0253-1933 (Papier); 1608-0637 (Electronique)</w:t>
      </w:r>
      <w:br/>
      <w:r>
        <w:rPr>
          <w:b w:val="1"/>
          <w:bCs w:val="1"/>
        </w:rPr>
        <w:t xml:space="preserve">Périodicité : </w:t>
      </w:r>
      <w:r>
        <w:rPr/>
        <w:t xml:space="preserve">Annuel</w:t>
      </w:r>
      <w:br/>
    </w:p>
    <w:p>
      <w:pPr/>
      <w:r>
        <w:rPr>
          <w:b w:val="1"/>
          <w:bCs w:val="1"/>
        </w:rPr>
        <w:t xml:space="preserve">Types d'articles : </w:t>
      </w:r>
      <w:r>
        <w:rPr/>
        <w:t xml:space="preserve">Articles de recherche, Articles de synthèse, Articles courts, Notes de recherche</w:t>
      </w:r>
      <w:br/>
      <w:br/>
      <w:r>
        <w:rPr>
          <w:b w:val="1"/>
          <w:bCs w:val="1"/>
        </w:rPr>
        <w:t xml:space="preserve">Frais de publication : </w:t>
      </w:r>
      <w:r>
        <w:rPr/>
        <w:t xml:space="preserve">Non</w:t>
      </w:r>
      <w:br/>
      <w:br/>
      <w:r>
        <w:rPr>
          <w:b w:val="1"/>
          <w:bCs w:val="1"/>
        </w:rPr>
        <w:t xml:space="preserve">Données de la recherche</w:t>
      </w:r>
      <w:br/>
      <w:r>
        <w:rPr>
          <w:b w:val="1"/>
          <w:bCs w:val="1"/>
        </w:rPr>
        <w:t xml:space="preserve">Politique d'accès aux données de la recherche : </w:t>
      </w:r>
      <w:r>
        <w:rPr/>
        <w:t xml:space="preserve">Pas de politique</w:t>
      </w:r>
      <w:br/>
      <w:br/>
      <w:r>
        <w:rPr/>
        <w:t xml:space="preserve">Mise à jour le </w:t>
      </w:r>
      <w:r>
        <w:rPr/>
        <w:t xml:space="preserve">08/01/2025	 					© Cirad, 2025</w:t>
      </w:r>
      <w:br/>
    </w:p>
    <w:sectPr>
      <w:head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/>
      <w:t xml:space="preserve">Cirad - Où Publier - </w:t>
    </w:r>
    <w:hyperlink r:id="rId1" w:history="1">
      <w:r>
        <w:rPr>
          <w:color w:val="#0000ff"/>
        </w:rPr>
        <w:t xml:space="preserve">https://ou-publier.cirad.fr</w:t>
      </w:r>
    </w:hyperlink>
    <w:r>
      <w:rPr/>
      <w:t xml:space="preserve"> - </w:t>
    </w:r>
    <w:r>
      <w:rPr/>
      <w:t xml:space="preserve">Contact : </w:t>
    </w:r>
    <w:hyperlink r:id="rId2" w:history="1">
      <w:r>
        <w:rPr>
          <w:color w:val="#0000ff"/>
        </w:rPr>
        <w:t xml:space="preserve">ou-publier@cirad.fr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48"/>
      <w:szCs w:val="4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ou-publier.cirad.fr/index.php/node/4232" TargetMode="External"/><Relationship Id="rId8" Type="http://schemas.openxmlformats.org/officeDocument/2006/relationships/hyperlink" Target="http://www.oie.int/fr/publications-et-documentation/revue-scientifique-et-technique-acces-libre/presentation/" TargetMode="External"/><Relationship Id="rId9" Type="http://schemas.openxmlformats.org/officeDocument/2006/relationships/hyperlink" Target="https://www.woah.org/fr/ce-que-nous-faisons/publications/revue-scientifique-et-technique/#ui-id-5" TargetMode="External"/><Relationship Id="rId10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ou-publier.cirad.fr" TargetMode="External"/><Relationship Id="rId2" Type="http://schemas.openxmlformats.org/officeDocument/2006/relationships/hyperlink" Target="ou-publier@cirad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2025-10-02T05:17:05+02:00</dcterms:created>
  <dcterms:modified xsi:type="dcterms:W3CDTF">2025-10-02T05:17:05+02:00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