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Catena</w:t>
      </w:r>
      <w:bookmarkEnd w:id="1"/>
    </w:p>
    <w:p>
      <w:hyperlink r:id="rId7" w:history="1">
        <w:r>
          <w:rPr>
            <w:color w:val="#0000ff"/>
          </w:rPr>
          <w:t xml:space="preserve">https://ou-publier.cirad.fr/index.php/node/4142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https://www.sciencedirect.com/journal/catena</w:t>
        </w:r>
      </w:hyperlink>
      <w:br/>
      <w:r>
        <w:rPr>
          <w:b w:val="1"/>
          <w:bCs w:val="1"/>
        </w:rPr>
        <w:t xml:space="preserve">Informations aux auteurs : </w:t>
      </w:r>
      <w:hyperlink r:id="rId9" w:history="1">
        <w:r>
          <w:rPr>
            <w:color w:val="#0000ff"/>
          </w:rPr>
          <w:t xml:space="preserve">https://www.sciencedirect.com/journal/catena/publish/guide-for-authors</w:t>
        </w:r>
      </w:hyperlink>
      <w:br/>
      <w:br/>
      <w:r>
        <w:rPr>
          <w:b w:val="1"/>
          <w:bCs w:val="1"/>
        </w:rPr>
        <w:t xml:space="preserve">Présentation de la revue</w:t>
      </w:r>
      <w:br/>
      <w:r>
        <w:rPr>
          <w:b w:val="1"/>
          <w:bCs w:val="1"/>
        </w:rPr>
        <w:t xml:space="preserve">Langue originale : </w:t>
      </w:r>
    </w:p>
    <w:p>
      <w:pPr/>
      <w:r>
        <w:rPr>
          <w:i w:val="1"/>
          <w:iCs w:val="1"/>
        </w:rPr>
        <w:t xml:space="preserve">Catena</w:t>
      </w:r>
      <w:r>
        <w:rPr/>
        <w:t xml:space="preserve"> publishes papers describing original field and laboratory investigations and reviews on </w:t>
      </w:r>
      <w:r>
        <w:rPr>
          <w:b w:val="1"/>
          <w:bCs w:val="1"/>
        </w:rPr>
        <w:t xml:space="preserve">landscape evolution</w:t>
      </w:r>
      <w:r>
        <w:rPr/>
        <w:t xml:space="preserve"> and </w:t>
      </w:r>
      <w:r>
        <w:rPr>
          <w:b w:val="1"/>
          <w:bCs w:val="1"/>
        </w:rPr>
        <w:t xml:space="preserve">geoecology</w:t>
      </w:r>
      <w:r>
        <w:rPr/>
        <w:t xml:space="preserve"> with emphasis on interdisciplinary aspects of </w:t>
      </w:r>
      <w:r>
        <w:rPr>
          <w:b w:val="1"/>
          <w:bCs w:val="1"/>
        </w:rPr>
        <w:t xml:space="preserve">soil science</w:t>
      </w:r>
      <w:r>
        <w:rPr/>
        <w:t xml:space="preserve">, </w:t>
      </w:r>
      <w:r>
        <w:rPr>
          <w:b w:val="1"/>
          <w:bCs w:val="1"/>
        </w:rPr>
        <w:t xml:space="preserve">hydrology</w:t>
      </w:r>
      <w:r>
        <w:rPr/>
        <w:t xml:space="preserve"> and </w:t>
      </w:r>
      <w:r>
        <w:rPr>
          <w:b w:val="1"/>
          <w:bCs w:val="1"/>
        </w:rPr>
        <w:t xml:space="preserve">geomorphology</w:t>
      </w:r>
      <w:r>
        <w:rPr/>
        <w:t xml:space="preserve">. It aims to disseminate new knowledge and foster better understanding of the physical environment, of evolutionary sequences that have resulted in past and current landscapes, and of the natural processes that are likely to determine the fate of our terrestrial environment.</w:t>
      </w:r>
    </w:p>
    <w:p>
      <w:pPr/>
      <w:r>
        <w:rPr/>
        <w:t xml:space="preserve">Exemples of topics : Groundwater studies; Geobotanical, ecological and vegetation studies with no (or limited) relation to soil, hydrology, geomorphology or landscape evolution; Microbiological studies with no relation to soil formation and landscape; Comparison of the performance of models (process-based, machine learning) and their robustness with no or only a minimal landscape-learning effect; Agricultural/crop production experiments without a solid relation to landscape.</w:t>
      </w:r>
    </w:p>
    <w:p>
      <w:pPr/>
    </w:p>
    <w:p>
      <w:pPr/>
      <w:r>
        <w:rPr>
          <w:b w:val="1"/>
          <w:bCs w:val="1"/>
        </w:rPr>
        <w:t xml:space="preserve">Thèmes : </w:t>
      </w:r>
      <w:r>
        <w:rPr/>
        <w:t xml:space="preserve"/>
      </w:r>
      <w:br/>
      <w:r>
        <w:rPr/>
        <w:t xml:space="preserve">Gestion de l'espace foncier</w:t>
      </w:r>
      <w:br/>
      <w:r>
        <w:rPr/>
        <w:t xml:space="preserve">Eau</w:t>
      </w:r>
      <w:br/>
      <w:r>
        <w:rPr/>
        <w:t xml:space="preserve">Sol</w:t>
      </w:r>
      <w:br/>
      <w:r>
        <w:rPr/>
        <w:t xml:space="preserve">Sciences de la terre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Catena</w:t>
      </w:r>
      <w:br/>
      <w:r>
        <w:rPr>
          <w:b w:val="1"/>
          <w:bCs w:val="1"/>
        </w:rPr>
        <w:t xml:space="preserve">ISSN : </w:t>
      </w:r>
      <w:r>
        <w:rPr/>
        <w:t xml:space="preserve">0341-8162 (ISSN-L); 0341-8162 (Papier); 1872-6887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Numéros thématiques, Articles techniques, Software papers</w:t>
      </w:r>
      <w:br/>
      <w:br/>
      <w:r>
        <w:rPr>
          <w:b w:val="1"/>
          <w:bCs w:val="1"/>
        </w:rPr>
        <w:t xml:space="preserve">Frais de publication : </w:t>
      </w:r>
      <w:r>
        <w:rPr/>
        <w:t xml:space="preserve">Non</w:t>
      </w:r>
      <w:br/>
      <w:r>
        <w:rPr>
          <w:b w:val="1"/>
          <w:bCs w:val="1"/>
        </w:rPr>
        <w:t xml:space="preserve">Coût du libre accès optionnel : </w:t>
      </w:r>
      <w:r>
        <w:rPr/>
        <w:t xml:space="preserve">3580 $.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42" TargetMode="External"/><Relationship Id="rId8" Type="http://schemas.openxmlformats.org/officeDocument/2006/relationships/hyperlink" Target="https://www.sciencedirect.com/journal/catena" TargetMode="External"/><Relationship Id="rId9" Type="http://schemas.openxmlformats.org/officeDocument/2006/relationships/hyperlink" Target="https://www.sciencedirect.com/journal/catena/publish/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2024-11-22T11:35:15+01:00</dcterms:created>
  <dcterms:modified xsi:type="dcterms:W3CDTF">2024-11-22T11:35:15+01:00</dcterms:modified>
</cp:coreProperties>
</file>

<file path=docProps/custom.xml><?xml version="1.0" encoding="utf-8"?>
<Properties xmlns="http://schemas.openxmlformats.org/officeDocument/2006/custom-properties" xmlns:vt="http://schemas.openxmlformats.org/officeDocument/2006/docPropsVTypes"/>
</file>