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Planta</w:t>
      </w:r>
      <w:bookmarkEnd w:id="1"/>
    </w:p>
    <w:p>
      <w:hyperlink r:id="rId7" w:history="1">
        <w:r>
          <w:rPr>
            <w:color w:val="#0000ff"/>
          </w:rPr>
          <w:t xml:space="preserve">https://ou-publier.cirad.fr/index.php/node/4065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http://www.springer.com/journal/425</w:t>
        </w:r>
      </w:hyperlink>
      <w:br/>
      <w:r>
        <w:rPr>
          <w:b w:val="1"/>
          <w:bCs w:val="1"/>
        </w:rPr>
        <w:t xml:space="preserve">Informations aux auteurs : </w:t>
      </w:r>
      <w:hyperlink r:id="rId9" w:history="1">
        <w:r>
          <w:rPr>
            <w:color w:val="#0000ff"/>
          </w:rPr>
          <w:t xml:space="preserve">https://www.springer.com/journal/425/submission-guidelines</w:t>
        </w:r>
      </w:hyperlink>
      <w:br/>
      <w:br/>
      <w:r>
        <w:rPr>
          <w:b w:val="1"/>
          <w:bCs w:val="1"/>
        </w:rPr>
        <w:t xml:space="preserve">Présentation de la revue</w:t>
      </w:r>
      <w:br/>
      <w:r>
        <w:rPr>
          <w:b w:val="1"/>
          <w:bCs w:val="1"/>
        </w:rPr>
        <w:t xml:space="preserve">Langue originale : </w:t>
      </w:r>
    </w:p>
    <w:p>
      <w:pPr/>
      <w:r>
        <w:rPr/>
        <w:t xml:space="preserve">"Planta" publishes timely and substantial articles on all aspects of plant biology. We welcome original research papers on any plant species. Areas of interest include biochemistry, bioenergy, biotechnology, cell biology, development, ecological and environmental physiology, growth, metabolism, morphogenesis, molecular biology, physiology, plant-microbe interactions, structural biology, and systems biology.</w:t>
      </w:r>
      <w:br/>
      <w:r>
        <w:rPr/>
        <w:t xml:space="preserve">Review articles summarize recent advances in topical areas of plant biology; while the section on Emerging Technologies describes the development of new methods with the potential to advance one or more areas of plant biology.</w:t>
      </w:r>
      <w:br/>
      <w:r>
        <w:rPr/>
        <w:t xml:space="preserve">The average editorial handling time from submission to first decision is currently 21 days. Accepted articles are published online within 2-3 weeks.</w:t>
      </w:r>
    </w:p>
    <w:p>
      <w:pPr/>
    </w:p>
    <w:p>
      <w:pPr/>
      <w:r>
        <w:rPr>
          <w:b w:val="1"/>
          <w:bCs w:val="1"/>
        </w:rPr>
        <w:t xml:space="preserve">Thèmes : </w:t>
      </w:r>
      <w:r>
        <w:rPr/>
        <w:t xml:space="preserve"/>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plant biology</w:t>
      </w:r>
      <w:br/>
      <w:r>
        <w:rPr>
          <w:b w:val="1"/>
          <w:bCs w:val="1"/>
        </w:rPr>
        <w:t xml:space="preserve">Titre abrégé (ISO) : </w:t>
      </w:r>
      <w:r>
        <w:rPr/>
        <w:t xml:space="preserve">Planta</w:t>
      </w:r>
      <w:br/>
      <w:r>
        <w:rPr>
          <w:b w:val="1"/>
          <w:bCs w:val="1"/>
        </w:rPr>
        <w:t xml:space="preserve">ISSN : </w:t>
      </w:r>
      <w:r>
        <w:rPr/>
        <w:t xml:space="preserve">0032-0935 (ISSN-L); 0032-0935 (Papier); 1432-2048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3190 € (mise à jour le 10/10/2022)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10/10/2022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65" TargetMode="External"/><Relationship Id="rId8" Type="http://schemas.openxmlformats.org/officeDocument/2006/relationships/hyperlink" Target="http://www.springer.com/journal/425" TargetMode="External"/><Relationship Id="rId9" Type="http://schemas.openxmlformats.org/officeDocument/2006/relationships/hyperlink" Target="https://www.springer.com/journal/42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2024-11-23T01:50:02+01:00</dcterms:created>
  <dcterms:modified xsi:type="dcterms:W3CDTF">2024-11-23T01:50:02+01:00</dcterms:modified>
</cp:coreProperties>
</file>

<file path=docProps/custom.xml><?xml version="1.0" encoding="utf-8"?>
<Properties xmlns="http://schemas.openxmlformats.org/officeDocument/2006/custom-properties" xmlns:vt="http://schemas.openxmlformats.org/officeDocument/2006/docPropsVTypes"/>
</file>