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Research</w:t>
      </w:r>
      <w:bookmarkEnd w:id="1"/>
    </w:p>
    <w:p>
      <w:hyperlink r:id="rId7" w:history="1">
        <w:r>
          <w:rPr>
            <w:color w:val="#0000ff"/>
          </w:rPr>
          <w:t xml:space="preserve">https://ou-publier.cirad.fr/index.php/node/3798</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http://www.publish.csiro.au/nid/144.htm</w:t>
        </w:r>
      </w:hyperlink>
      <w:br/>
      <w:r>
        <w:rPr>
          <w:b w:val="1"/>
          <w:bCs w:val="1"/>
        </w:rPr>
        <w:t xml:space="preserve">Informations aux auteurs : </w:t>
      </w:r>
      <w:hyperlink r:id="rId9" w:history="1">
        <w:r>
          <w:rPr>
            <w:color w:val="#0000ff"/>
          </w:rPr>
          <w:t xml:space="preserve">http://www.publish.csiro.au/nid/147/aid/447.htm</w:t>
        </w:r>
      </w:hyperlink>
      <w:br/>
      <w:br/>
      <w:r>
        <w:rPr>
          <w:b w:val="1"/>
          <w:bCs w:val="1"/>
        </w:rPr>
        <w:t xml:space="preserve">Présentation de la revue</w:t>
      </w:r>
      <w:br/>
      <w:r>
        <w:rPr>
          <w:b w:val="1"/>
          <w:bCs w:val="1"/>
        </w:rPr>
        <w:t xml:space="preserve">Langue originale : </w:t>
      </w:r>
    </w:p>
    <w:p>
      <w:pPr/>
      <w:r>
        <w:rPr/>
        <w:t xml:space="preserve">Wildlife Research provides an international forum for the publication of original and significant research and debate on the ecology and management of vertebrate and invertebrate wildlife in natural and modified habitats. The journal has a broad focus ranging from the management of over-abundant and invasive species through to the conservation of threatened species. Papers reporting well-structured field studies, manipulative experiments, and analytical and modelling studies are encouraged. All papers should aim to improve the practice of wildife management and contribute conceptual advances to our knowledge and understanding of wildlife ecology</w:t>
      </w:r>
    </w:p>
    <w:p>
      <w:pPr/>
    </w:p>
    <w:p>
      <w:pPr/>
      <w:r>
        <w:rPr>
          <w:b w:val="1"/>
          <w:bCs w:val="1"/>
        </w:rPr>
        <w:t xml:space="preserve">Thèmes : </w:t>
      </w:r>
      <w:r>
        <w:rPr/>
        <w:t xml:space="preserve"/>
      </w:r>
      <w:br/>
      <w:r>
        <w:rPr/>
        <w:t xml:space="preserve">Zootechnie, syst. d'élevage</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 Res.</w:t>
      </w:r>
      <w:br/>
      <w:r>
        <w:rPr>
          <w:b w:val="1"/>
          <w:bCs w:val="1"/>
        </w:rPr>
        <w:t xml:space="preserve">ISSN : </w:t>
      </w:r>
      <w:r>
        <w:rPr/>
        <w:t xml:space="preserve">1035-3712 (ISSN-L); 1035-3712 (Papier); 1448-5494 (Electronique)</w:t>
      </w:r>
      <w:br/>
      <w:r>
        <w:rPr>
          <w:b w:val="1"/>
          <w:bCs w:val="1"/>
        </w:rPr>
        <w:t xml:space="preserve">Périodicité : </w:t>
      </w:r>
      <w:r>
        <w:rPr/>
        <w:t xml:space="preserve">8 n°/an</w:t>
      </w:r>
      <w:br/>
      <w:r>
        <w:rPr>
          <w:b w:val="1"/>
          <w:bCs w:val="1"/>
        </w:rPr>
        <w:t xml:space="preserve">Informations complémentaires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https://www.publish.csiro.au/journals/publishingpolicies#6</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98" TargetMode="External"/><Relationship Id="rId8" Type="http://schemas.openxmlformats.org/officeDocument/2006/relationships/hyperlink" Target="http://www.publish.csiro.au/nid/144.htm" TargetMode="External"/><Relationship Id="rId9" Type="http://schemas.openxmlformats.org/officeDocument/2006/relationships/hyperlink" Target="http://www.publish.csiro.au/nid/147/aid/447.htm"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2024-11-05T03:22:00+01:00</dcterms:created>
  <dcterms:modified xsi:type="dcterms:W3CDTF">2024-11-05T03:22:00+01:00</dcterms:modified>
</cp:coreProperties>
</file>

<file path=docProps/custom.xml><?xml version="1.0" encoding="utf-8"?>
<Properties xmlns="http://schemas.openxmlformats.org/officeDocument/2006/custom-properties" xmlns:vt="http://schemas.openxmlformats.org/officeDocument/2006/docPropsVTypes"/>
</file>