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Canadian Journal of Microbiology</w:t>
      </w:r>
      <w:bookmarkEnd w:id="1"/>
    </w:p>
    <w:p>
      <w:hyperlink r:id="rId7" w:history="1">
        <w:r>
          <w:rPr>
            <w:color w:val="#0000ff"/>
          </w:rPr>
          <w:t xml:space="preserve">https://ou-publier.cirad.fr/index.php/node/3779</w:t>
        </w:r>
      </w:hyperlink>
    </w:p>
    <w:p>
      <w:pPr/>
      <w:br/>
      <w:r>
        <w:rPr>
          <w:b w:val="1"/>
          <w:bCs w:val="1"/>
        </w:rPr>
        <w:t xml:space="preserve">Editeur scientifique : </w:t>
      </w:r>
      <w:r>
        <w:rPr/>
        <w:t xml:space="preserve">CNRC - Conseil National de Recherches Canada (Canada)</w:t>
      </w:r>
      <w:br/>
      <w:r>
        <w:rPr>
          <w:b w:val="1"/>
          <w:bCs w:val="1"/>
        </w:rPr>
        <w:t xml:space="preserve">Editeur commercial : </w:t>
      </w:r>
      <w:r>
        <w:rPr/>
        <w:t xml:space="preserve">CSP - Canadian Science Publishing (Canada)</w:t>
      </w:r>
      <w:br/>
      <w:br/>
      <w:r>
        <w:rPr>
          <w:b w:val="1"/>
          <w:bCs w:val="1"/>
        </w:rPr>
        <w:t xml:space="preserve">Site Web : </w:t>
      </w:r>
      <w:hyperlink r:id="rId8" w:history="1">
        <w:r>
          <w:rPr>
            <w:color w:val="#0000ff"/>
          </w:rPr>
          <w:t xml:space="preserve">http://www.nrcresearchpress.com/journal/cjm</w:t>
        </w:r>
      </w:hyperlink>
      <w:br/>
      <w:r>
        <w:rPr>
          <w:b w:val="1"/>
          <w:bCs w:val="1"/>
        </w:rPr>
        <w:t xml:space="preserve">Informations aux auteurs : </w:t>
      </w:r>
      <w:hyperlink r:id="rId9" w:history="1">
        <w:r>
          <w:rPr>
            <w:color w:val="#0000ff"/>
          </w:rPr>
          <w:t xml:space="preserve">https://cdnsciencepub.com/journal/cjm/authors#guidelines</w:t>
        </w:r>
      </w:hyperlink>
      <w:br/>
      <w:br/>
      <w:r>
        <w:rPr>
          <w:b w:val="1"/>
          <w:bCs w:val="1"/>
        </w:rPr>
        <w:t xml:space="preserve">Présentation de la revue</w:t>
      </w:r>
      <w:br/>
      <w:r>
        <w:rPr>
          <w:b w:val="1"/>
          <w:bCs w:val="1"/>
        </w:rPr>
        <w:t xml:space="preserve">Langue originale : </w:t>
      </w:r>
    </w:p>
    <w:p>
      <w:pPr/>
      <w:r>
        <w:rPr/>
        <w:t xml:space="preserve">Publiée depuis 1954, cette revue mensuelle contient de l'information sur les recherches novatrices réalisées dans le domaine de la microbiologie, y compris la microbiologie et la biotechnologie appliquées, la structure et la fonction microbiennes, les champignons et les protistes, l'infection et l'immunité, l'écologie microbienne, la physiologie, le métabolisme et l'enzymologie, ainsi que la virologie, la génétique et la biologie moléculaire. On y publie parfois des synthèses et des notes signées par d'éminents scientifiques du monde entier.</w:t>
      </w:r>
    </w:p>
    <w:p>
      <w:pPr/>
    </w:p>
    <w:p>
      <w:pPr/>
      <w:r>
        <w:rPr>
          <w:b w:val="1"/>
          <w:bCs w:val="1"/>
        </w:rPr>
        <w:t xml:space="preserve">Thèmes : </w:t>
      </w:r>
      <w:r>
        <w:rPr/>
        <w:t xml:space="preserve"/>
      </w:r>
      <w:br/>
      <w:r>
        <w:rPr/>
        <w:t xml:space="preserve">Microbiologie : multidisciplinaire</w:t>
      </w:r>
      <w:br/>
      <w:br/>
      <w:r>
        <w:rPr>
          <w:b w:val="1"/>
          <w:bCs w:val="1"/>
        </w:rPr>
        <w:t xml:space="preserve">Libre accès : </w:t>
      </w:r>
      <w:r>
        <w:rPr/>
        <w:t xml:space="preserve">Libre accès optionnel payant</w:t>
      </w:r>
      <w:br/>
      <w:br/>
      <w:r>
        <w:rPr>
          <w:b w:val="1"/>
          <w:bCs w:val="1"/>
        </w:rPr>
        <w:t xml:space="preserve">Langues : </w:t>
      </w:r>
      <w:r>
        <w:rPr/>
        <w:t xml:space="preserve">Anglais, Français</w:t>
      </w:r>
      <w:br/>
      <w:br/>
      <w:r>
        <w:rPr>
          <w:b w:val="1"/>
          <w:bCs w:val="1"/>
        </w:rPr>
        <w:t xml:space="preserve">Notoriété : </w:t>
      </w:r>
      <w:r>
        <w:rPr/>
        <w:t xml:space="preserve"/>
      </w:r>
      <w:br/>
      <w:r>
        <w:rPr/>
        <w:t xml:space="preserve">A Comité de lecture avec SCImago Journal Rank (SJR)</w:t>
      </w:r>
      <w:br/>
      <w:r>
        <w:rPr/>
        <w:t xml:space="preserve">A Comité de lecture avec Facteur d'impact (FI)</w:t>
      </w:r>
      <w:br/>
      <w:br/>
      <w:r>
        <w:rPr>
          <w:b w:val="1"/>
          <w:bCs w:val="1"/>
        </w:rPr>
        <w:t xml:space="preserve">Informations générales</w:t>
      </w:r>
      <w:br/>
      <w:r>
        <w:rPr>
          <w:b w:val="1"/>
          <w:bCs w:val="1"/>
        </w:rPr>
        <w:t xml:space="preserve">Autres titres : </w:t>
      </w:r>
      <w:r>
        <w:rPr/>
        <w:t xml:space="preserve">Revue Canadienne de Microbiologie</w:t>
      </w:r>
      <w:br/>
      <w:r>
        <w:rPr>
          <w:b w:val="1"/>
          <w:bCs w:val="1"/>
        </w:rPr>
        <w:t xml:space="preserve">Titre abrégé (ISO) : </w:t>
      </w:r>
      <w:r>
        <w:rPr/>
        <w:t xml:space="preserve">Can. J. Microbiol.</w:t>
      </w:r>
      <w:br/>
      <w:r>
        <w:rPr>
          <w:b w:val="1"/>
          <w:bCs w:val="1"/>
        </w:rPr>
        <w:t xml:space="preserve">ISSN : </w:t>
      </w:r>
      <w:r>
        <w:rPr/>
        <w:t xml:space="preserve">0008-4166 (ISSN-L); 0008-4166 (Papier); 1480-3275 (Electronique)</w:t>
      </w:r>
      <w:br/>
      <w:r>
        <w:rPr>
          <w:b w:val="1"/>
          <w:bCs w:val="1"/>
        </w:rPr>
        <w:t xml:space="preserve">Périodicité : </w:t>
      </w:r>
      <w:r>
        <w:rPr/>
        <w:t xml:space="preserve">12 n°/an (Mensuel)</w:t>
      </w:r>
      <w:br/>
    </w:p>
    <w:p>
      <w:pPr/>
      <w:r>
        <w:rPr>
          <w:b w:val="1"/>
          <w:bCs w:val="1"/>
        </w:rPr>
        <w:t xml:space="preserve">Types d'articles : </w:t>
      </w:r>
      <w:r>
        <w:rPr/>
        <w:t xml:space="preserve">Articles de recherche, Articles de synthèse, Articles techniques, Commentaires, Lettres, Minireviews, Notes de recherche</w:t>
      </w:r>
      <w:br/>
      <w:br/>
      <w:r>
        <w:rPr>
          <w:b w:val="1"/>
          <w:bCs w:val="1"/>
        </w:rPr>
        <w:t xml:space="preserve">Frais de publication : </w:t>
      </w:r>
      <w:r>
        <w:rPr/>
        <w:t xml:space="preserve">Non</w:t>
      </w:r>
      <w:br/>
      <w:r>
        <w:rPr>
          <w:b w:val="1"/>
          <w:bCs w:val="1"/>
        </w:rPr>
        <w:t xml:space="preserve">Coût du libre accès optionnel : </w:t>
      </w:r>
      <w:r>
        <w:rPr/>
        <w:t xml:space="preserve">3150 $ (mise à jour le 20/11/2024)</w:t>
      </w:r>
      <w:br/>
      <w:br/>
      <w:r>
        <w:rPr>
          <w:b w:val="1"/>
          <w:bCs w:val="1"/>
        </w:rPr>
        <w:t xml:space="preserve">Données de la recherche</w:t>
      </w:r>
      <w:br/>
      <w:r>
        <w:rPr>
          <w:b w:val="1"/>
          <w:bCs w:val="1"/>
        </w:rPr>
        <w:t xml:space="preserve">Politique d'accès aux données de la recherche : </w:t>
      </w:r>
      <w:r>
        <w:rPr/>
        <w:t xml:space="preserve">Dépôt obligatoire</w:t>
      </w:r>
      <w:br/>
      <w:r>
        <w:rPr>
          <w:b w:val="1"/>
          <w:bCs w:val="1"/>
        </w:rPr>
        <w:t xml:space="preserve">Entrepôts de données recommandés par la revue : </w:t>
      </w:r>
      <w:hyperlink r:id="rId9" w:history="1">
        <w:r>
          <w:rPr>
            <w:color w:val="#0000ff"/>
          </w:rPr>
          <w:t xml:space="preserve">https://cdnsciencepub.com/journal/cjm/authors#guidelines</w:t>
        </w:r>
      </w:hyperlink>
      <w:br/>
      <w:br/>
      <w:r>
        <w:rPr/>
        <w:t xml:space="preserve">Mise à jour le </w:t>
      </w:r>
      <w:r>
        <w:rPr/>
        <w:t xml:space="preserve">20/11/2024	 					© Cirad, 2025</w:t>
      </w:r>
      <w:br/>
    </w:p>
    <w:sectPr>
      <w:head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t xml:space="preserve">Cirad - Où Publier - </w:t>
    </w:r>
    <w:hyperlink r:id="rId1" w:history="1">
      <w:r>
        <w:rPr>
          <w:color w:val="#0000ff"/>
        </w:rPr>
        <w:t xml:space="preserve">https://ou-publier.cirad.fr</w:t>
      </w:r>
    </w:hyperlink>
    <w:r>
      <w:rPr/>
      <w:t xml:space="preserve"> - </w:t>
    </w:r>
    <w:r>
      <w:rPr/>
      <w:t xml:space="preserve">Contact : </w:t>
    </w:r>
    <w:hyperlink r:id="rId2" w:history="1">
      <w:r>
        <w:rPr>
          <w:color w:val="#0000ff"/>
        </w:rPr>
        <w:t xml:space="preserve">ou-publier@cirad.fr</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48"/>
      <w:szCs w:val="4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publier.cirad.fr/index.php/node/3779" TargetMode="External"/><Relationship Id="rId8" Type="http://schemas.openxmlformats.org/officeDocument/2006/relationships/hyperlink" Target="http://www.nrcresearchpress.com/journal/cjm" TargetMode="External"/><Relationship Id="rId9" Type="http://schemas.openxmlformats.org/officeDocument/2006/relationships/hyperlink" Target="https://cdnsciencepub.com/journal/cjm/authors#guidelines"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ou-publier.cirad.fr" TargetMode="External"/><Relationship Id="rId2" Type="http://schemas.openxmlformats.org/officeDocument/2006/relationships/hyperlink" Target="ou-publier@cirad.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2025-10-31T08:03:20+01:00</dcterms:created>
  <dcterms:modified xsi:type="dcterms:W3CDTF">2025-10-31T08:03:20+01:00</dcterms:modified>
</cp:coreProperties>
</file>

<file path=docProps/custom.xml><?xml version="1.0" encoding="utf-8"?>
<Properties xmlns="http://schemas.openxmlformats.org/officeDocument/2006/custom-properties" xmlns:vt="http://schemas.openxmlformats.org/officeDocument/2006/docPropsVTypes"/>
</file>