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Science</w:t>
      </w:r>
      <w:bookmarkEnd w:id="1"/>
    </w:p>
    <w:p>
      <w:hyperlink r:id="rId7" w:history="1">
        <w:r>
          <w:rPr>
            <w:color w:val="#0000ff"/>
          </w:rPr>
          <w:t xml:space="preserve">https://ou-publier.cirad.fr/index.php/node/3743</w:t>
        </w:r>
      </w:hyperlink>
    </w:p>
    <w:p>
      <w:pPr/>
      <w:br/>
      <w:r>
        <w:rPr>
          <w:b w:val="1"/>
          <w:bCs w:val="1"/>
        </w:rPr>
        <w:t xml:space="preserve">Editeur scientifique : </w:t>
      </w:r>
      <w:r>
        <w:rPr/>
        <w:t xml:space="preserve">SAF - Society of American Foresters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https://academic.oup.com/forestscience/pages/About</w:t>
        </w:r>
      </w:hyperlink>
      <w:br/>
      <w:r>
        <w:rPr>
          <w:b w:val="1"/>
          <w:bCs w:val="1"/>
        </w:rPr>
        <w:t xml:space="preserve">Informations aux auteurs : </w:t>
      </w:r>
      <w:hyperlink r:id="rId9" w:history="1">
        <w:r>
          <w:rPr>
            <w:color w:val="#0000ff"/>
          </w:rPr>
          <w:t xml:space="preserve">https://academic.oup.com/forestscience/pages/General_Instructions</w:t>
        </w:r>
      </w:hyperlink>
      <w:br/>
      <w:br/>
      <w:r>
        <w:rPr>
          <w:b w:val="1"/>
          <w:bCs w:val="1"/>
        </w:rPr>
        <w:t xml:space="preserve">Présentation de la revue</w:t>
      </w:r>
      <w:br/>
      <w:r>
        <w:rPr>
          <w:b w:val="1"/>
          <w:bCs w:val="1"/>
        </w:rPr>
        <w:t xml:space="preserve">Langue originale : </w:t>
      </w:r>
    </w:p>
    <w:p>
      <w:pPr/>
      <w:r>
        <w:rPr/>
        <w:t xml:space="preserve">Forest Science is a peer-reviewed journal publishing fundamental and applied research that explores all aspects of natural and social sciences as they apply to the function and management of the forested ecosystems of the world. Topics include silviculture, forest management, biometrics, economics, entomology &amp; pathology, fire &amp; fuels management, forest ecology, genetics &amp; tree improvement, geospatial technologies, harvesting &amp; utilization, landscape ecology, operations research, forest policy, physiology, recreation, social sciences, soils &amp; hydrology, and wildlife management.</w:t>
      </w:r>
      <w:br/>
      <w:r>
        <w:rPr/>
        <w:t xml:space="preserve">Types of papers include: Fundamental Research papers, Applied research papers.</w:t>
      </w:r>
    </w:p>
    <w:p>
      <w:pPr/>
    </w:p>
    <w:p>
      <w:pPr/>
      <w:r>
        <w:rPr>
          <w:b w:val="1"/>
          <w:bCs w:val="1"/>
        </w:rPr>
        <w:t xml:space="preserve">Thèmes : </w:t>
      </w:r>
      <w:r>
        <w:rPr/>
        <w:t xml:space="preserve"/>
      </w:r>
      <w:br/>
      <w:r>
        <w:rPr/>
        <w:t xml:space="preserve">Gestion et prod. forestières</w:t>
      </w:r>
      <w:br/>
      <w:r>
        <w:rPr/>
        <w:t xml:space="preserve">Filière forestière</w:t>
      </w:r>
      <w:br/>
      <w:r>
        <w:rPr/>
        <w:t xml:space="preserve">Ecologie végétale</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For. Sci.</w:t>
      </w:r>
      <w:br/>
      <w:r>
        <w:rPr>
          <w:b w:val="1"/>
          <w:bCs w:val="1"/>
        </w:rPr>
        <w:t xml:space="preserve">ISSN : </w:t>
      </w:r>
      <w:r>
        <w:rPr/>
        <w:t xml:space="preserve">0015-749X (ISSN-L); 0015-749X (Papier); 1938-3738 (Electronique)</w:t>
      </w:r>
      <w:br/>
      <w:r>
        <w:rPr>
          <w:b w:val="1"/>
          <w:bCs w:val="1"/>
        </w:rPr>
        <w:t xml:space="preserve">Périodicité : </w:t>
      </w:r>
      <w:r>
        <w:rPr/>
        <w:t xml:space="preserve">6 n°/an (Bimestriel)</w:t>
      </w:r>
      <w:br/>
      <w:r>
        <w:rPr>
          <w:b w:val="1"/>
          <w:bCs w:val="1"/>
        </w:rPr>
        <w:t xml:space="preserve">Informations complémentaires : </w:t>
      </w:r>
    </w:p>
    <w:p>
      <w:pPr/>
      <w:r>
        <w:rPr/>
        <w:t xml:space="preserve">Authors are allowed to post the accepted version of their manuscript on the author's personal website or deposit the article into any institutional repository.</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4176 $ (mise à jour le 08/04/2024)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43" TargetMode="External"/><Relationship Id="rId8" Type="http://schemas.openxmlformats.org/officeDocument/2006/relationships/hyperlink" Target="https://academic.oup.com/forestscience/pages/About" TargetMode="External"/><Relationship Id="rId9" Type="http://schemas.openxmlformats.org/officeDocument/2006/relationships/hyperlink" Target="https://academic.oup.com/forestscience/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2024-11-23T04:34:38+01:00</dcterms:created>
  <dcterms:modified xsi:type="dcterms:W3CDTF">2024-11-23T04:34:38+01:00</dcterms:modified>
</cp:coreProperties>
</file>

<file path=docProps/custom.xml><?xml version="1.0" encoding="utf-8"?>
<Properties xmlns="http://schemas.openxmlformats.org/officeDocument/2006/custom-properties" xmlns:vt="http://schemas.openxmlformats.org/officeDocument/2006/docPropsVTypes"/>
</file>