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Botany</w:t>
      </w:r>
      <w:bookmarkEnd w:id="1"/>
    </w:p>
    <w:p>
      <w:hyperlink r:id="rId7" w:history="1">
        <w:r>
          <w:rPr>
            <w:color w:val="#0000ff"/>
          </w:rPr>
          <w:t xml:space="preserve">https://ou-publier.cirad.fr/index.php/node/3580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http://link.springer.com/journal/40415</w:t>
        </w:r>
      </w:hyperlink>
      <w:br/>
      <w:r>
        <w:rPr>
          <w:b w:val="1"/>
          <w:bCs w:val="1"/>
        </w:rPr>
        <w:t xml:space="preserve">Informations aux auteurs : </w:t>
      </w:r>
      <w:hyperlink r:id="rId9" w:history="1">
        <w:r>
          <w:rPr>
            <w:color w:val="#0000ff"/>
          </w:rPr>
          <w:t xml:space="preserve">https://www.springer.com/journal/40415/submission-guidelines</w:t>
        </w:r>
      </w:hyperlink>
      <w:br/>
      <w:r>
        <w:rPr>
          <w:b w:val="1"/>
          <w:bCs w:val="1"/>
        </w:rPr>
        <w:t xml:space="preserve">Autre lien : </w:t>
      </w:r>
      <w:hyperlink r:id="rId10" w:history="1">
        <w:r>
          <w:rPr>
            <w:color w:val="#0000ff"/>
          </w:rPr>
          <w:t xml:space="preserve">https://botanicasp.org/en/journal</w:t>
        </w:r>
      </w:hyperlink>
      <w:br/>
      <w:br/>
      <w:r>
        <w:rPr>
          <w:b w:val="1"/>
          <w:bCs w:val="1"/>
        </w:rPr>
        <w:t xml:space="preserve">Présentation de la revue</w:t>
      </w:r>
      <w:br/>
      <w:r>
        <w:rPr>
          <w:b w:val="1"/>
          <w:bCs w:val="1"/>
        </w:rPr>
        <w:t xml:space="preserve">Langue originale : </w:t>
      </w:r>
    </w:p>
    <w:p>
      <w:pPr/>
      <w:r>
        <w:rPr/>
        <w:t xml:space="preserve">The Brazilian Journal of Botany is an international journal devoted to publishing a wide-range of research in plant sciences: biogeography, cytogenetics, ecology, economic botany, physiology and biochemistry, morphology and anatomy, molecular biology and diversity phycology, mycology, palynology, and systematics and phylogeny. Manuscripts describing new taxa based on morphological data are only suitable for submission when derived from multiple sources, such as ultrastructure, phytochemistry and molecular evidence are desirable.</w:t>
      </w:r>
      <w:br/>
      <w:r>
        <w:rPr/>
        <w:t xml:space="preserve">Floristic inventories and checklists must include new and relevant information on other aspects, such as conservation strategies and biogeographic patterns.</w:t>
      </w:r>
      <w:br/>
      <w:r>
        <w:rPr/>
        <w:t xml:space="preserve">The journal does not consider for publication submissions dealing exclusively with methods and protocols (including micropropagation), biological activity of extracts with no detailed chemical analysis and manuscripts with an agronomical focus.</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Revista Brasileira de Botanica ; BrazJBot</w:t>
      </w:r>
      <w:br/>
      <w:r>
        <w:rPr>
          <w:b w:val="1"/>
          <w:bCs w:val="1"/>
        </w:rPr>
        <w:t xml:space="preserve">Titre abrégé (ISO) : </w:t>
      </w:r>
      <w:r>
        <w:rPr/>
        <w:t xml:space="preserve">Braz. J. Bot.</w:t>
      </w:r>
      <w:br/>
      <w:r>
        <w:rPr>
          <w:b w:val="1"/>
          <w:bCs w:val="1"/>
        </w:rPr>
        <w:t xml:space="preserve">ISSN : </w:t>
      </w:r>
      <w:r>
        <w:rPr/>
        <w:t xml:space="preserve">0100-8404 (ISSN-L); 0100-8404 (Papier); 1806-9959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Notes de recherche</w:t>
      </w:r>
      <w:br/>
      <w:br/>
      <w:r>
        <w:rPr>
          <w:b w:val="1"/>
          <w:bCs w:val="1"/>
        </w:rPr>
        <w:t xml:space="preserve">Frais de publication : </w:t>
      </w:r>
      <w:r>
        <w:rPr/>
        <w:t xml:space="preserve">Non</w:t>
      </w:r>
      <w:br/>
      <w:r>
        <w:rPr>
          <w:b w:val="1"/>
          <w:bCs w:val="1"/>
        </w:rPr>
        <w:t xml:space="preserve">Coût du libre accès optionnel : </w:t>
      </w:r>
      <w:r>
        <w:rPr/>
        <w:t xml:space="preserve">2190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80" TargetMode="External"/><Relationship Id="rId8" Type="http://schemas.openxmlformats.org/officeDocument/2006/relationships/hyperlink" Target="http://link.springer.com/journal/40415" TargetMode="External"/><Relationship Id="rId9" Type="http://schemas.openxmlformats.org/officeDocument/2006/relationships/hyperlink" Target="https://www.springer.com/journal/40415/submission-guidelines" TargetMode="External"/><Relationship Id="rId10" Type="http://schemas.openxmlformats.org/officeDocument/2006/relationships/hyperlink" Target="https://botanicasp.org/en/journal"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2024-11-22T07:54:24+01:00</dcterms:created>
  <dcterms:modified xsi:type="dcterms:W3CDTF">2024-11-22T07:54:24+01:00</dcterms:modified>
</cp:coreProperties>
</file>

<file path=docProps/custom.xml><?xml version="1.0" encoding="utf-8"?>
<Properties xmlns="http://schemas.openxmlformats.org/officeDocument/2006/custom-properties" xmlns:vt="http://schemas.openxmlformats.org/officeDocument/2006/docPropsVTypes"/>
</file>