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Oikos</w:t>
      </w:r>
      <w:bookmarkEnd w:id="1"/>
    </w:p>
    <w:p>
      <w:hyperlink r:id="rId7" w:history="1">
        <w:r>
          <w:rPr>
            <w:color w:val="#0000ff"/>
          </w:rPr>
          <w:t xml:space="preserve">https://ou-publier.cirad.fr/index.php/node/3538</w:t>
        </w:r>
      </w:hyperlink>
    </w:p>
    <w:p>
      <w:pPr/>
      <w:br/>
      <w:r>
        <w:rPr>
          <w:b w:val="1"/>
          <w:bCs w:val="1"/>
        </w:rPr>
        <w:t xml:space="preserve">Editeur scientifique : </w:t>
      </w:r>
      <w:r>
        <w:rPr/>
        <w:t xml:space="preserve">Nordic Ecological Society (Danemark)</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http://onlinelibrary.wiley.com/journal/10.1111/%28ISSN%291600-0706</w:t>
        </w:r>
      </w:hyperlink>
      <w:br/>
      <w:r>
        <w:rPr>
          <w:b w:val="1"/>
          <w:bCs w:val="1"/>
        </w:rPr>
        <w:t xml:space="preserve">Informations aux auteurs : </w:t>
      </w:r>
      <w:hyperlink r:id="rId9" w:history="1">
        <w:r>
          <w:rPr>
            <w:color w:val="#0000ff"/>
          </w:rPr>
          <w:t xml:space="preserve">http://www.oikosjournal.org/authors/author-guidelines</w:t>
        </w:r>
      </w:hyperlink>
      <w:br/>
      <w:r>
        <w:rPr>
          <w:b w:val="1"/>
          <w:bCs w:val="1"/>
        </w:rPr>
        <w:t xml:space="preserve">Autre lien : </w:t>
      </w:r>
      <w:hyperlink r:id="rId10" w:history="1">
        <w:r>
          <w:rPr>
            <w:color w:val="#0000ff"/>
          </w:rPr>
          <w:t xml:space="preserve">http://www.oikosjournal.org/</w:t>
        </w:r>
      </w:hyperlink>
      <w:br/>
      <w:br/>
      <w:r>
        <w:rPr>
          <w:b w:val="1"/>
          <w:bCs w:val="1"/>
        </w:rPr>
        <w:t xml:space="preserve">Présentation de la revue</w:t>
      </w:r>
      <w:br/>
      <w:r>
        <w:rPr>
          <w:b w:val="1"/>
          <w:bCs w:val="1"/>
        </w:rPr>
        <w:t xml:space="preserve">Langue originale : </w:t>
      </w:r>
    </w:p>
    <w:p>
      <w:pPr/>
      <w:r>
        <w:rPr/>
        <w:t xml:space="preserve">Oikos publishes original and innovative research on all aspects of ecology. Emphasis is on theoretical and empirical work aimed at generalization and synthesis across taxa, systems and ecological disciplines. Papers can contribute to new developments in ecology by reporting novel theory or critical empirical results, and "synthesis" can include developing new theory, tests of general hypotheses, or bringing together established or emerging areas of ecology. Confirming or extending the established literature, by for example showing results that are novel for a new taxon, is given low priority.</w:t>
      </w:r>
      <w:br/>
      <w:r>
        <w:rPr/>
        <w:t xml:space="preserve">We publish standard papers and short papers in the Forum section that aim to stimulate discussion by promoting ideas and synthesis of high novelty. Forum papers should strive for novelty, conceptual unification and serve as a point of departure for future work rather than retrospective summaries of established fields or topics.</w:t>
      </w:r>
      <w:br/>
      <w:r>
        <w:rPr/>
        <w:t xml:space="preserve">Papers in the Forum section is given priority in the publication process.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Acta Oecologica Scandinavica</w:t>
      </w:r>
      <w:br/>
      <w:r>
        <w:rPr>
          <w:b w:val="1"/>
          <w:bCs w:val="1"/>
        </w:rPr>
        <w:t xml:space="preserve">Titre abrégé (ISO) : </w:t>
      </w:r>
      <w:r>
        <w:rPr/>
        <w:t xml:space="preserve">Oikos</w:t>
      </w:r>
      <w:br/>
      <w:r>
        <w:rPr>
          <w:b w:val="1"/>
          <w:bCs w:val="1"/>
        </w:rPr>
        <w:t xml:space="preserve">ISSN : </w:t>
      </w:r>
      <w:r>
        <w:rPr/>
        <w:t xml:space="preserve">0030-1299 (ISSN-L); 0030-1299 (Papier); 1600-0706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2400 € (mise à jour le 14/12/2022)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http://www.oikosoffice.org/NSO-Publishing-Policies</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38" TargetMode="External"/><Relationship Id="rId8" Type="http://schemas.openxmlformats.org/officeDocument/2006/relationships/hyperlink" Target="http://onlinelibrary.wiley.com/journal/10.1111/%28ISSN%291600-0706" TargetMode="External"/><Relationship Id="rId9" Type="http://schemas.openxmlformats.org/officeDocument/2006/relationships/hyperlink" Target="http://www.oikosjournal.org/authors/author-guidelines" TargetMode="External"/><Relationship Id="rId10" Type="http://schemas.openxmlformats.org/officeDocument/2006/relationships/hyperlink" Target="http://www.oikosjournal.org/" TargetMode="External"/><Relationship Id="rId11" Type="http://schemas.openxmlformats.org/officeDocument/2006/relationships/hyperlink" Target="http://www.oikosoffice.org/NSO-Publishing-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2024-11-23T06:15:48+01:00</dcterms:created>
  <dcterms:modified xsi:type="dcterms:W3CDTF">2024-11-23T06:15:48+01:00</dcterms:modified>
</cp:coreProperties>
</file>

<file path=docProps/custom.xml><?xml version="1.0" encoding="utf-8"?>
<Properties xmlns="http://schemas.openxmlformats.org/officeDocument/2006/custom-properties" xmlns:vt="http://schemas.openxmlformats.org/officeDocument/2006/docPropsVTypes"/>
</file>