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Genome</w:t>
      </w:r>
      <w:bookmarkEnd w:id="1"/>
    </w:p>
    <w:p>
      <w:hyperlink r:id="rId7" w:history="1">
        <w:r>
          <w:rPr>
            <w:color w:val="#0000ff"/>
          </w:rPr>
          <w:t xml:space="preserve">https://ou-publier.cirad.fr/index.php/node/3418</w:t>
        </w:r>
      </w:hyperlink>
    </w:p>
    <w:p>
      <w:pPr/>
      <w:br/>
      <w:r>
        <w:rPr>
          <w:b w:val="1"/>
          <w:bCs w:val="1"/>
        </w:rPr>
        <w:t xml:space="preserve">Editeur scientifique : </w:t>
      </w:r>
      <w:r>
        <w:rPr/>
        <w:t xml:space="preserve">CNRC - Conseil National de Recherches Canada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http://www.nrcresearchpress.com/journal/gen</w:t>
        </w:r>
      </w:hyperlink>
      <w:br/>
      <w:r>
        <w:rPr>
          <w:b w:val="1"/>
          <w:bCs w:val="1"/>
        </w:rPr>
        <w:t xml:space="preserve">Informations aux auteurs : </w:t>
      </w:r>
      <w:hyperlink r:id="rId9" w:history="1">
        <w:r>
          <w:rPr>
            <w:color w:val="#0000ff"/>
          </w:rPr>
          <w:t xml:space="preserve">https://cdnsciencepub.com/journal/gen/authors#guidelines</w:t>
        </w:r>
      </w:hyperlink>
      <w:br/>
      <w:br/>
      <w:r>
        <w:rPr>
          <w:b w:val="1"/>
          <w:bCs w:val="1"/>
        </w:rPr>
        <w:t xml:space="preserve">Présentation de la revue</w:t>
      </w:r>
      <w:br/>
      <w:r>
        <w:rPr>
          <w:b w:val="1"/>
          <w:bCs w:val="1"/>
        </w:rPr>
        <w:t xml:space="preserve">Langue originale : </w:t>
      </w:r>
    </w:p>
    <w:p>
      <w:pPr/>
      <w:r>
        <w:rPr/>
        <w:t xml:space="preserve">Published since 1957, this is a monthly international cytogenetics journal which publishes reports in the fields of population, evolutionary and developmental genetics, mutagenesis, genetics and cytogenetics of animals, plants and fungi. Reports are based on the most advanced techniques available.</w:t>
      </w:r>
      <w:br/>
      <w:r>
        <w:rPr/>
        <w:t xml:space="preserve">Les domaines d'intérêt sont la génétique générale, moléculaire, végétale, microbienne, de l'évolution, des populations, du développement et des mammifères, la cytogénétique, la génomique et d'autres domaines connexes.</w:t>
      </w:r>
      <w:br/>
      <w:r>
        <w:rPr/>
        <w:t xml:space="preserve">Nous encourageons la soumission d'articles sur la génétique des organismes humains et modèles (E. coli, S. cerevisiae, C. elegans, Arabidopsis, drosophile, daphnie, poisson zèbre, xénopus, souris).</w:t>
      </w:r>
    </w:p>
    <w:p>
      <w:pPr/>
    </w:p>
    <w:p>
      <w:pPr/>
      <w:r>
        <w:rPr>
          <w:b w:val="1"/>
          <w:bCs w:val="1"/>
        </w:rPr>
        <w:t xml:space="preserve">Thèmes : </w:t>
      </w:r>
      <w:r>
        <w:rPr/>
        <w:t xml:space="preserve"/>
      </w:r>
      <w:br/>
      <w:r>
        <w:rPr/>
        <w:t xml:space="preserve">Génétique végétale</w:t>
      </w:r>
      <w:br/>
      <w:r>
        <w:rPr/>
        <w:t xml:space="preserve">Génétique animale</w:t>
      </w:r>
      <w:br/>
      <w:r>
        <w:rPr/>
        <w:t xml:space="preserve">Mycologie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Genome</w:t>
      </w:r>
      <w:br/>
      <w:r>
        <w:rPr>
          <w:b w:val="1"/>
          <w:bCs w:val="1"/>
        </w:rPr>
        <w:t xml:space="preserve">ISSN : </w:t>
      </w:r>
      <w:r>
        <w:rPr/>
        <w:t xml:space="preserve">0831-2796 (ISSN-L); 0831-2796 (Papier); 1480-3321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Commentaires, Minireviews,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3150 $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https://cdnsciencepub.com/journal/gen/authors#guidelines</w:t>
        </w:r>
      </w:hyperlink>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418" TargetMode="External"/><Relationship Id="rId8" Type="http://schemas.openxmlformats.org/officeDocument/2006/relationships/hyperlink" Target="http://www.nrcresearchpress.com/journal/gen" TargetMode="External"/><Relationship Id="rId9" Type="http://schemas.openxmlformats.org/officeDocument/2006/relationships/hyperlink" Target="https://cdnsciencepub.com/journal/gen/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2024-11-23T04:49:40+01:00</dcterms:created>
  <dcterms:modified xsi:type="dcterms:W3CDTF">2024-11-23T04:49:40+01:00</dcterms:modified>
</cp:coreProperties>
</file>

<file path=docProps/custom.xml><?xml version="1.0" encoding="utf-8"?>
<Properties xmlns="http://schemas.openxmlformats.org/officeDocument/2006/custom-properties" xmlns:vt="http://schemas.openxmlformats.org/officeDocument/2006/docPropsVTypes"/>
</file>