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and Fertility of Soils</w:t>
      </w:r>
      <w:bookmarkEnd w:id="1"/>
    </w:p>
    <w:p>
      <w:hyperlink r:id="rId7" w:history="1">
        <w:r>
          <w:rPr>
            <w:color w:val="#0000ff"/>
          </w:rPr>
          <w:t xml:space="preserve">https://ou-publier.cirad.fr/index.php/node/3304</w:t>
        </w:r>
      </w:hyperlink>
    </w:p>
    <w:p>
      <w:pPr/>
      <w:br/>
      <w:r>
        <w:rPr>
          <w:b w:val="1"/>
          <w:bCs w:val="1"/>
        </w:rPr>
        <w:t xml:space="preserve">Editeur scientifique : </w:t>
      </w:r>
      <w:r>
        <w:rPr/>
        <w:t xml:space="preserve">IUSS - International Union of Soil Sciences (Autriche)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http://www.springer.com/journal/00374/about</w:t>
        </w:r>
      </w:hyperlink>
      <w:br/>
      <w:r>
        <w:rPr>
          <w:b w:val="1"/>
          <w:bCs w:val="1"/>
        </w:rPr>
        <w:t xml:space="preserve">Informations aux auteurs : </w:t>
      </w:r>
      <w:hyperlink r:id="rId9" w:history="1">
        <w:r>
          <w:rPr>
            <w:color w:val="#0000ff"/>
          </w:rPr>
          <w:t xml:space="preserve">https://www.springer.com/journal/374/submission-guidelines?detailsPage=aimsAndScopes</w:t>
        </w:r>
      </w:hyperlink>
      <w:br/>
      <w:br/>
      <w:r>
        <w:rPr>
          <w:b w:val="1"/>
          <w:bCs w:val="1"/>
        </w:rPr>
        <w:t xml:space="preserve">Présentation de la revue</w:t>
      </w:r>
      <w:br/>
      <w:r>
        <w:rPr>
          <w:b w:val="1"/>
          <w:bCs w:val="1"/>
        </w:rPr>
        <w:t xml:space="preserve">Langue originale : </w:t>
      </w:r>
    </w:p>
    <w:p>
      <w:pPr/>
      <w:r>
        <w:rPr/>
        <w:t xml:space="preserve">Biology and Fertility of Soils publishes papers on all fundamental and applied aspects of biology (microflora and microfauna) and fertility (productivity) of soils. It is a forum for research aimed at broadening the understanding of biological functions, processes and interactions in soils, particularly if the work concerned refers to the increasing demands of agriculture, deforestation and industrialization. Articles on techniques and methods that evaluate processes, biogeochemical interactions and ecological stresses will be particularly welcome.</w:t>
      </w:r>
    </w:p>
    <w:p>
      <w:pPr/>
    </w:p>
    <w:p>
      <w:pPr/>
      <w:r>
        <w:rPr>
          <w:b w:val="1"/>
          <w:bCs w:val="1"/>
        </w:rPr>
        <w:t xml:space="preserve">Thèmes : </w:t>
      </w:r>
      <w:r>
        <w:rPr/>
        <w:t xml:space="preserve"/>
      </w:r>
      <w:br/>
      <w:r>
        <w:rPr/>
        <w:t xml:space="preserve">Production végétale : multidisciplinaire</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Fertil. Soils</w:t>
      </w:r>
      <w:br/>
      <w:r>
        <w:rPr>
          <w:b w:val="1"/>
          <w:bCs w:val="1"/>
        </w:rPr>
        <w:t xml:space="preserve">ISSN : </w:t>
      </w:r>
      <w:r>
        <w:rPr/>
        <w:t xml:space="preserve">0178-2762 (ISSN-L); 0178-2762 (Papier); 1432-0789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04" TargetMode="External"/><Relationship Id="rId8" Type="http://schemas.openxmlformats.org/officeDocument/2006/relationships/hyperlink" Target="http://www.springer.com/journal/00374/about" TargetMode="External"/><Relationship Id="rId9" Type="http://schemas.openxmlformats.org/officeDocument/2006/relationships/hyperlink" Target="https://www.springer.com/journal/374/submission-guidelines?detailsPage=aimsAndScop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2024-11-25T04:15:00+01:00</dcterms:created>
  <dcterms:modified xsi:type="dcterms:W3CDTF">2024-11-25T04:15:00+01:00</dcterms:modified>
</cp:coreProperties>
</file>

<file path=docProps/custom.xml><?xml version="1.0" encoding="utf-8"?>
<Properties xmlns="http://schemas.openxmlformats.org/officeDocument/2006/custom-properties" xmlns:vt="http://schemas.openxmlformats.org/officeDocument/2006/docPropsVTypes"/>
</file>