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Water Management</w:t>
      </w:r>
      <w:bookmarkEnd w:id="1"/>
    </w:p>
    <w:p>
      <w:hyperlink r:id="rId7" w:history="1">
        <w:r>
          <w:rPr>
            <w:color w:val="#0000ff"/>
          </w:rPr>
          <w:t xml:space="preserve">https://ou-publier.cirad.fr/index.php/node/3257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https://www.sciencedirect.com/journal/agricultural-water-management</w:t>
        </w:r>
      </w:hyperlink>
      <w:br/>
      <w:r>
        <w:rPr>
          <w:b w:val="1"/>
          <w:bCs w:val="1"/>
        </w:rPr>
        <w:t xml:space="preserve">Informations aux auteurs : </w:t>
      </w:r>
      <w:hyperlink r:id="rId9" w:history="1">
        <w:r>
          <w:rPr>
            <w:color w:val="#0000ff"/>
          </w:rPr>
          <w:t xml:space="preserve">https://www.sciencedirect.com/journal/agricultural-water-management/publish/guide-for-authors</w:t>
        </w:r>
      </w:hyperlink>
      <w:br/>
      <w:br/>
      <w:r>
        <w:rPr>
          <w:b w:val="1"/>
          <w:bCs w:val="1"/>
        </w:rPr>
        <w:t xml:space="preserve">Présentation de la revue</w:t>
      </w:r>
      <w:br/>
      <w:r>
        <w:rPr>
          <w:b w:val="1"/>
          <w:bCs w:val="1"/>
        </w:rPr>
        <w:t xml:space="preserve">Langue originale : </w:t>
      </w:r>
    </w:p>
    <w:p>
      <w:pPr/>
      <w:r>
        <w:rPr/>
        <w:t xml:space="preserve">The journal is concerned with the publication of scientific papers of international significance to the management of agricultural water. The scope includes such diverse aspects as irrigation and drainage of cultivated areas, collection and storage of precipitation water in relation to soil properties and vegetation cover; the role of ground and surface water in nutrient cycling, water balance problems, exploitation and protection of water resources, control of flooding, erosion and desert creep, water quality and pollution both by, and of, agricultural water, effects of land uses on water resources, water for recreation in rural areas, and economic and legal aspects of water use. Basic soil-water-plant relationships will be considered only as far as is relevant to agricultural water management.</w:t>
      </w:r>
    </w:p>
    <w:p>
      <w:pPr/>
    </w:p>
    <w:p>
      <w:pPr/>
      <w:r>
        <w:rPr>
          <w:b w:val="1"/>
          <w:bCs w:val="1"/>
        </w:rPr>
        <w:t xml:space="preserve">Thèmes : </w:t>
      </w:r>
      <w:r>
        <w:rPr/>
        <w:t xml:space="preserve"/>
      </w:r>
      <w:br/>
      <w:r>
        <w:rPr/>
        <w:t xml:space="preserve">Techniques de culture</w:t>
      </w:r>
      <w:br/>
      <w:r>
        <w:rPr/>
        <w:t xml:space="preserve">Eau</w:t>
      </w:r>
      <w:br/>
      <w:r>
        <w:rPr/>
        <w:t xml:space="preserve">Pollution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Agric. Water Manage.</w:t>
      </w:r>
      <w:br/>
      <w:r>
        <w:rPr>
          <w:b w:val="1"/>
          <w:bCs w:val="1"/>
        </w:rPr>
        <w:t xml:space="preserve">ISSN : </w:t>
      </w:r>
      <w:r>
        <w:rPr/>
        <w:t xml:space="preserve">0378-3774 (ISSN-L); 0378-3774 (Papier); 1873-2283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r>
        <w:rPr/>
        <w:t xml:space="preserve">Geo-pricing will apply to papers submitted to, or accepted in this journal from January 16, 2024.</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2890 $.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57" TargetMode="External"/><Relationship Id="rId8" Type="http://schemas.openxmlformats.org/officeDocument/2006/relationships/hyperlink" Target="https://www.sciencedirect.com/journal/agricultural-water-management" TargetMode="External"/><Relationship Id="rId9" Type="http://schemas.openxmlformats.org/officeDocument/2006/relationships/hyperlink" Target="https://www.sciencedirect.com/journal/agricultural-water-manage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2024-11-22T03:59:05+01:00</dcterms:created>
  <dcterms:modified xsi:type="dcterms:W3CDTF">2024-11-22T03:59:05+01:00</dcterms:modified>
</cp:coreProperties>
</file>

<file path=docProps/custom.xml><?xml version="1.0" encoding="utf-8"?>
<Properties xmlns="http://schemas.openxmlformats.org/officeDocument/2006/custom-properties" xmlns:vt="http://schemas.openxmlformats.org/officeDocument/2006/docPropsVTypes"/>
</file>