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Macmillan International Higher Education (Royaume-Uni)</w:t>
      </w:r>
      <w:bookmarkEnd w:id="1"/>
    </w:p>
    <w:p>
      <w:hyperlink r:id="rId7" w:history="1">
        <w:r>
          <w:rPr>
            <w:color w:val="#0000ff"/>
          </w:rPr>
          <w:t xml:space="preserve">https://ou-publier.cirad.fr/index.php/node/3228</w:t>
        </w:r>
      </w:hyperlink>
    </w:p>
    <w:p>
      <w:pPr/>
      <w:br/>
      <w:r>
        <w:rPr>
          <w:b w:val="1"/>
          <w:bCs w:val="1"/>
        </w:rPr>
        <w:t xml:space="preserve">Site Web : </w:t>
      </w:r>
      <w:hyperlink r:id="rId8" w:history="1">
        <w:r>
          <w:rPr>
            <w:color w:val="#0000ff"/>
          </w:rPr>
          <w:t xml:space="preserve">https://www.macmillanihe.com/</w:t>
        </w:r>
      </w:hyperlink>
      <w:br/>
      <w:r>
        <w:rPr>
          <w:b w:val="1"/>
          <w:bCs w:val="1"/>
        </w:rPr>
        <w:t xml:space="preserve">Informations aux auteurs : </w:t>
      </w:r>
      <w:hyperlink r:id="rId9" w:history="1">
        <w:r>
          <w:rPr>
            <w:color w:val="#0000ff"/>
          </w:rPr>
          <w:t xml:space="preserve">https://www.macmillanihe.com/page/propose-your-book/</w:t>
        </w:r>
      </w:hyperlink>
      <w:br/>
      <w:br/>
      <w:r>
        <w:rPr>
          <w:b w:val="1"/>
          <w:bCs w:val="1"/>
        </w:rPr>
        <w:t xml:space="preserve">Présentation de l'éditeur</w:t>
      </w:r>
      <w:br/>
      <w:r>
        <w:rPr>
          <w:b w:val="1"/>
          <w:bCs w:val="1"/>
        </w:rPr>
        <w:t xml:space="preserve">Langue originale : </w:t>
      </w:r>
    </w:p>
    <w:p>
      <w:pPr/>
      <w:r>
        <w:rPr/>
        <w:t xml:space="preserve">Macmillan International Higher Education is a high quality and forward thinking publisher of textbooks and learning resources for university level students. Our ambition is to develop relevant and impactful course content that serves the needs of educators and supports the success of today's students. Our policy is always to think content first – finding you the best possible textbook for your course and supporting that with carefully built and appropriate technology solutions and interactive e-learning products.</w:t>
      </w:r>
    </w:p>
    <w:p/>
    <w:p>
      <w:pPr/>
      <w:r>
        <w:rPr/>
        <w:t xml:space="preserve">With a background in academic publishing and a reputation for working with some of the most respected authors in their fields, we are able to offer core adoptable textbooks across a wide range of key subjects, as well as specialist textbooks in new and emerging disciplines. Our imprints, which attract world famous authors in areas such as social studies, psychology, politics, business and study skills, sit alongside the internationally renowned Springer portfolio of textbooks and eBooks. It is this distinctive blend of quality content and international credibility that has enabled us to produce one of the most exciting pipelines in the industry.</w:t>
      </w:r>
    </w:p>
    <w:p/>
    <w:p>
      <w:pPr/>
      <w:r>
        <w:rPr/>
        <w:t xml:space="preserve">We publish under many imprints across Social Sciences, STEM, Humanities, Business and Study Skills. We publish under the Red Globe Press imprint in the UK for a global audience as well as representing Macmillan Learning resources which includes Bedford St Martin's, W.H. Freeman and Worth Publishers outside North America.</w:t>
      </w:r>
    </w:p>
    <w:p/>
    <w:p>
      <w:pPr/>
      <w:r>
        <w:rPr/>
        <w:t xml:space="preserve">Macmillan International Higher Education is a division of Macmillan Education.</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Société mère : </w:t>
      </w:r>
      <w:r>
        <w:rPr/>
        <w:t xml:space="preserve">Springer Nature</w:t>
      </w:r>
      <w:br/>
    </w:p>
    <w:p>
      <w:pPr/>
      <w:r>
        <w:rPr>
          <w:b w:val="1"/>
          <w:bCs w:val="1"/>
        </w:rPr>
        <w:t xml:space="preserve">Auto-archivage et diffusion</w:t>
      </w:r>
      <w:br/>
      <w:r>
        <w:rPr>
          <w:b w:val="1"/>
          <w:bCs w:val="1"/>
        </w:rPr>
        <w:t xml:space="preserve">Politique d'auto-archivage : </w:t>
      </w:r>
      <w:hyperlink r:id="rId10" w:history="1">
        <w:r>
          <w:rPr>
            <w:color w:val="#0000ff"/>
          </w:rPr>
          <w:t xml:space="preserve">https://www.macmillanihe.com/page/publishing-with-us-archiving-in-institutional-or-funding-body-repositories/</w:t>
        </w:r>
      </w:hyperlink>
      <w:br/>
      <w:br/>
      <w:r>
        <w:rPr/>
        <w:t xml:space="preserve">Mise à jour le </w:t>
      </w:r>
      <w:r>
        <w:rPr/>
        <w:t xml:space="preserve">30/06/2021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28" TargetMode="External"/><Relationship Id="rId8" Type="http://schemas.openxmlformats.org/officeDocument/2006/relationships/hyperlink" Target="https://www.macmillanihe.com/" TargetMode="External"/><Relationship Id="rId9" Type="http://schemas.openxmlformats.org/officeDocument/2006/relationships/hyperlink" Target="https://www.macmillanihe.com/page/propose-your-book/" TargetMode="External"/><Relationship Id="rId10" Type="http://schemas.openxmlformats.org/officeDocument/2006/relationships/hyperlink" Target="https://www.macmillanihe.com/page/publishing-with-us-archiving-in-institutional-or-funding-body-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2024-11-07T09:34:24+01:00</dcterms:created>
  <dcterms:modified xsi:type="dcterms:W3CDTF">2024-11-07T09:34:24+01:00</dcterms:modified>
</cp:coreProperties>
</file>

<file path=docProps/custom.xml><?xml version="1.0" encoding="utf-8"?>
<Properties xmlns="http://schemas.openxmlformats.org/officeDocument/2006/custom-properties" xmlns:vt="http://schemas.openxmlformats.org/officeDocument/2006/docPropsVTypes"/>
</file>