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https://ou-publier.cirad.fr/index.php/node/3215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r>
        <w:rPr/>
        <w:t xml:space="preserve">Environnement, ressources naturelles</w:t>
      </w:r>
      <w:br/>
      <w:r>
        <w:rPr/>
        <w:t xml:space="preserve">Ecologie, biodiversité, conservation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Manuels, Autres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2024-11-21T22:50:55+01:00</dcterms:created>
  <dcterms:modified xsi:type="dcterms:W3CDTF">2024-11-21T22:50:55+01:00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