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Weyrich Edition (Belgique)</w:t>
      </w:r>
      <w:bookmarkEnd w:id="1"/>
    </w:p>
    <w:p>
      <w:hyperlink r:id="rId7" w:history="1">
        <w:r>
          <w:rPr>
            <w:color w:val="#0000ff"/>
          </w:rPr>
          <w:t xml:space="preserve">https://ou-publier.cirad.fr/index.php/node/3180</w:t>
        </w:r>
      </w:hyperlink>
    </w:p>
    <w:p>
      <w:pPr/>
      <w:br/>
      <w:r>
        <w:rPr>
          <w:b w:val="1"/>
          <w:bCs w:val="1"/>
        </w:rPr>
        <w:t xml:space="preserve">Site Web : </w:t>
      </w:r>
      <w:hyperlink r:id="rId8" w:history="1">
        <w:r>
          <w:rPr>
            <w:color w:val="#0000ff"/>
          </w:rPr>
          <w:t xml:space="preserve">https://www.weyrich-edition.be/</w:t>
        </w:r>
      </w:hyperlink>
      <w:br/>
      <w:br/>
      <w:r>
        <w:rPr>
          <w:b w:val="1"/>
          <w:bCs w:val="1"/>
        </w:rPr>
        <w:t xml:space="preserve">Présentation de l'éditeur</w:t>
      </w:r>
      <w:br/>
      <w:r>
        <w:rPr>
          <w:b w:val="1"/>
          <w:bCs w:val="1"/>
        </w:rPr>
        <w:t xml:space="preserve">Langue originale : </w:t>
      </w:r>
    </w:p>
    <w:p>
      <w:pPr/>
      <w:r>
        <w:rPr/>
        <w:t xml:space="preserve">Les Éditions Weyrich représentent aujourd'hui plus de 200 titres. Cette maison s'est spécialisée dans la réalisation de beaux livres répartis en différentes collections.</w:t>
      </w:r>
      <w:br/>
      <w:r>
        <w:rPr/>
        <w:t xml:space="preserve">Implantée au cœur de l’Ardenne, cette entreprise affirme être attachée à sa région, ce qui ne l’empêche pas de nouer des liens avec certains pays éloignés et plus particulièrement avec la République démocratique du Congo, utilisant les liens culturels et les échanges subsistant entre ce pays et la Belgique.</w:t>
      </w:r>
    </w:p>
    <w:p>
      <w:pPr/>
      <w:br/>
      <w:r>
        <w:rPr>
          <w:b w:val="1"/>
          <w:bCs w:val="1"/>
        </w:rPr>
        <w:t xml:space="preserve">Thèmes : </w:t>
      </w:r>
      <w:r>
        <w:rPr/>
        <w:t xml:space="preserve"/>
      </w:r>
      <w:br/>
      <w:r>
        <w:rPr/>
        <w:t xml:space="preserve">Géographie et espace foncier</w:t>
      </w:r>
      <w:br/>
      <w:r>
        <w:rPr/>
        <w:t xml:space="preserve">Ecologie, biodiversité, conservation</w:t>
      </w:r>
      <w:br/>
      <w:br/>
      <w:r>
        <w:rPr>
          <w:b w:val="1"/>
          <w:bCs w:val="1"/>
        </w:rPr>
        <w:t xml:space="preserve">Types d'ouvrages : </w:t>
      </w:r>
      <w:r>
        <w:rPr/>
        <w:t xml:space="preserve">Monographies, Manuels</w:t>
      </w:r>
      <w:br/>
      <w:br/>
      <w:r>
        <w:rPr>
          <w:b w:val="1"/>
          <w:bCs w:val="1"/>
        </w:rPr>
        <w:t xml:space="preserve">Langues : </w:t>
      </w:r>
      <w:r>
        <w:rPr/>
        <w:t xml:space="preserve">Français</w:t>
      </w:r>
      <w:br/>
      <w:br/>
      <w:r>
        <w:rPr>
          <w:b w:val="1"/>
          <w:bCs w:val="1"/>
        </w:rPr>
        <w:t xml:space="preserve">Lectorat : </w:t>
      </w:r>
      <w:r>
        <w:rPr/>
        <w:t xml:space="preserve">Grand public</w:t>
      </w:r>
      <w:br/>
      <w:br/>
      <w:r>
        <w:rPr>
          <w:b w:val="1"/>
          <w:bCs w:val="1"/>
        </w:rPr>
        <w:t xml:space="preserve">Formats de diffusion : </w:t>
      </w:r>
      <w:r>
        <w:rPr/>
        <w:t xml:space="preserve">Papier, Ebook</w:t>
      </w:r>
      <w:br/>
      <w:br/>
      <w:r>
        <w:rPr>
          <w:b w:val="1"/>
          <w:bCs w:val="1"/>
        </w:rPr>
        <w:t xml:space="preserve">Libre accès : </w:t>
      </w:r>
      <w:r>
        <w:rPr/>
        <w:t xml:space="preserve">Non</w:t>
      </w:r>
      <w:br/>
      <w:br/>
      <w:r>
        <w:rPr>
          <w:b w:val="1"/>
          <w:bCs w:val="1"/>
        </w:rPr>
        <w:t xml:space="preserve">Quelques collections</w:t>
      </w:r>
      <w:br/>
      <w:r>
        <w:rPr>
          <w:b w:val="1"/>
          <w:bCs w:val="1"/>
        </w:rPr>
        <w:t xml:space="preserve">Nom de la collection : </w:t>
      </w:r>
      <w:r>
        <w:rPr/>
        <w:t xml:space="preserve">Africa</w:t>
      </w:r>
      <w:br/>
      <w:r>
        <w:rPr>
          <w:b w:val="1"/>
          <w:bCs w:val="1"/>
        </w:rPr>
        <w:t xml:space="preserve">Présentation de la collection : </w:t>
      </w:r>
    </w:p>
    <w:p>
      <w:pPr/>
      <w:r>
        <w:rPr/>
        <w:t xml:space="preserve">Collection de beaux livres en particulier sur la République démocratique du Congo</w:t>
      </w:r>
    </w:p>
    <w:p>
      <w:pPr/>
      <w:r>
        <w:rPr>
          <w:b w:val="1"/>
          <w:bCs w:val="1"/>
        </w:rPr>
        <w:t xml:space="preserve">Thèmes de la collection : </w:t>
      </w:r>
      <w:r>
        <w:rPr/>
        <w:t xml:space="preserve">Géographie et espace foncier</w:t>
      </w:r>
      <w:br/>
      <w:br/>
      <w:r>
        <w:rPr>
          <w:b w:val="1"/>
          <w:bCs w:val="1"/>
        </w:rPr>
        <w:t xml:space="preserve">Nom de la collection : </w:t>
      </w:r>
      <w:r>
        <w:rPr/>
        <w:t xml:space="preserve">Nature</w:t>
      </w:r>
      <w:br/>
      <w:r>
        <w:rPr>
          <w:b w:val="1"/>
          <w:bCs w:val="1"/>
        </w:rPr>
        <w:t xml:space="preserve">Présentation de la collection : </w:t>
      </w:r>
    </w:p>
    <w:p>
      <w:pPr/>
      <w:r>
        <w:rPr/>
        <w:t xml:space="preserve">Livres et manuels de vulgarisation et collection "Carnets Nature"</w:t>
      </w:r>
    </w:p>
    <w:p>
      <w:pPr/>
      <w:r>
        <w:rPr>
          <w:b w:val="1"/>
          <w:bCs w:val="1"/>
        </w:rPr>
        <w:t xml:space="preserve">Thèmes de la collection : </w:t>
      </w:r>
      <w:r>
        <w:rPr/>
        <w:t xml:space="preserve">Ecologie, biodiversité, conservation</w:t>
      </w:r>
      <w:br/>
      <w:br/>
      <w:r>
        <w:rPr>
          <w:b w:val="1"/>
          <w:bCs w:val="1"/>
        </w:rPr>
        <w:t xml:space="preserve">Informations générales</w:t>
      </w:r>
      <w:br/>
      <w:r>
        <w:rPr>
          <w:b w:val="1"/>
          <w:bCs w:val="1"/>
        </w:rPr>
        <w:t xml:space="preserve">Autres noms de l'éditeur : </w:t>
      </w:r>
      <w:r>
        <w:rPr/>
        <w:t xml:space="preserve">Weyrich</w:t>
      </w:r>
      <w:br/>
    </w:p>
    <w:p>
      <w:pPr/>
      <w:r>
        <w:rPr/>
        <w:t xml:space="preserve">Mise à jour le </w:t>
      </w:r>
      <w:r>
        <w:rPr/>
        <w:t xml:space="preserve">25/11/2022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180" TargetMode="External"/><Relationship Id="rId8" Type="http://schemas.openxmlformats.org/officeDocument/2006/relationships/hyperlink" Target="https://www.weyrich-edition.be/"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2024-11-07T09:35:26+01:00</dcterms:created>
  <dcterms:modified xsi:type="dcterms:W3CDTF">2024-11-07T09:35:26+01:00</dcterms:modified>
</cp:coreProperties>
</file>

<file path=docProps/custom.xml><?xml version="1.0" encoding="utf-8"?>
<Properties xmlns="http://schemas.openxmlformats.org/officeDocument/2006/custom-properties" xmlns:vt="http://schemas.openxmlformats.org/officeDocument/2006/docPropsVTypes"/>
</file>