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Armand Colin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https://ou-publier.cirad.fr/index.php/node/3176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https://www.armand-colin.com/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https://www.armand-colin.com/nous-contacter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Armand Colin est une signature majeure de l'édition universitaire francophone en lettres, en histoire, en sciences humaines et sociales, avec un catalogue de plus de 2000 titres.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r>
        <w:rPr/>
        <w:t xml:space="preserve">Géographie et espace foncier</w:t>
      </w:r>
      <w:br/>
      <w:r>
        <w:rPr/>
        <w:t xml:space="preserve">Sciences de l'information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Société mère : </w:t>
      </w:r>
      <w:r>
        <w:rPr/>
        <w:t xml:space="preserve">Dunod</w:t>
      </w:r>
      <w:br/>
    </w:p>
    <w:p>
      <w:pPr/>
      <w:r>
        <w:rPr/>
        <w:t xml:space="preserve">Mise à jour le </w:t>
      </w:r>
      <w:r>
        <w:rPr/>
        <w:t xml:space="preserve">13/01/2023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76" TargetMode="External"/><Relationship Id="rId8" Type="http://schemas.openxmlformats.org/officeDocument/2006/relationships/hyperlink" Target="https://www.armand-colin.com/" TargetMode="External"/><Relationship Id="rId9" Type="http://schemas.openxmlformats.org/officeDocument/2006/relationships/hyperlink" Target="https://www.armand-colin.com/nous-contacter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2024-12-22T12:27:44+01:00</dcterms:created>
  <dcterms:modified xsi:type="dcterms:W3CDTF">2024-12-22T12:27:44+01:00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