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Technology &amp; Innovation</w:t>
      </w:r>
      <w:bookmarkEnd w:id="1"/>
    </w:p>
    <w:p>
      <w:hyperlink r:id="rId7" w:history="1">
        <w:r>
          <w:rPr>
            <w:color w:val="#0000ff"/>
          </w:rPr>
          <w:t xml:space="preserve">https://ou-publier.cirad.fr/en/node/6572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https://www.sciencedirect.com/journal/environmental-technology-and-innovation</w:t>
        </w:r>
      </w:hyperlink>
      <w:br/>
      <w:r>
        <w:rPr>
          <w:b w:val="1"/>
          <w:bCs w:val="1"/>
        </w:rPr>
        <w:t xml:space="preserve">Information for authors : </w:t>
      </w:r>
      <w:hyperlink r:id="rId9" w:history="1">
        <w:r>
          <w:rPr>
            <w:color w:val="#0000ff"/>
          </w:rPr>
          <w:t xml:space="preserve">https://www.sciencedirect.com/journal/environmental-technology-and-innovation/publish/guide-for-authors</w:t>
        </w:r>
      </w:hyperlink>
      <w:br/>
      <w:br/>
      <w:r>
        <w:rPr>
          <w:b w:val="1"/>
          <w:bCs w:val="1"/>
        </w:rPr>
        <w:t xml:space="preserve">Présentation de la revue</w:t>
      </w:r>
      <w:br/>
      <w:r>
        <w:rPr>
          <w:b w:val="1"/>
          <w:bCs w:val="1"/>
        </w:rPr>
        <w:t xml:space="preserve">Original language : </w:t>
      </w:r>
    </w:p>
    <w:p>
      <w:pPr/>
      <w:r>
        <w:rPr>
          <w:i w:val="1"/>
          <w:iCs w:val="1"/>
        </w:rPr>
        <w:t xml:space="preserve">Environmental Technology &amp; Innovation</w:t>
      </w:r>
      <w:r>
        <w:rPr/>
        <w:t xml:space="preserve"> focuses on a challenge-oriented approach to solutions that bring together excellent natural sciences, which underpin the development and application of technologies, to understand and deliver a sustainable future. We recognize the need to encourage and disseminate the creation and development of new innovative products, technologies and ideas that improve our environment. Sectors of impact include soil, air, water and food in both rural and urban landscapes.</w:t>
      </w:r>
    </w:p>
    <w:p>
      <w:pPr/>
      <w:r>
        <w:rPr/>
        <w:t xml:space="preserve">The journal represents a platform for disseminating the fundamental scientific evidence for environmental protection and sustainable development. The journal brings together excellent natural sciences, which underpin the understanding, development and application of technologies, to deliver a sustainable future. Dissemination of the fundamental science, methodologies, tools and techniques, in addition to the policy and governance landscape around the topic of sustainable future, are the focus of this publication. It brings together the need to consider the science and technology for environmental benefits including the development of both smarter, cleaner technologies for environmental protection, more efficient processing methods for resource use efficiency and critically, the environmental evidence for their uptake and success.</w:t>
      </w:r>
    </w:p>
    <w:p>
      <w:pPr/>
    </w:p>
    <w:p>
      <w:pPr/>
      <w:r>
        <w:rPr>
          <w:b w:val="1"/>
          <w:bCs w:val="1"/>
        </w:rPr>
        <w:t xml:space="preserve">Topics : </w:t>
      </w:r>
      <w:r>
        <w:rPr/>
        <w:t xml:space="preserve"/>
      </w:r>
      <w:br/>
      <w:r>
        <w:rPr/>
        <w:t xml:space="preserve">Macro-economics and politics</w:t>
      </w:r>
      <w:br/>
      <w:r>
        <w:rPr/>
        <w:t xml:space="preserve">Environment, sustainability: multidiscip.</w:t>
      </w:r>
      <w:br/>
      <w:r>
        <w:rPr/>
        <w:t xml:space="preserve">Sciences and techniques: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Technol. Innov.</w:t>
      </w:r>
      <w:br/>
      <w:r>
        <w:rPr>
          <w:b w:val="1"/>
          <w:bCs w:val="1"/>
        </w:rPr>
        <w:t xml:space="preserve">ISSN : </w:t>
      </w:r>
      <w:r>
        <w:rPr/>
        <w:t xml:space="preserve">2352-1864 (ISSN-L); 2352-1864 (ISSN-Electronic)</w:t>
      </w:r>
      <w:br/>
      <w:r>
        <w:rPr>
          <w:b w:val="1"/>
          <w:bCs w:val="1"/>
        </w:rPr>
        <w:t xml:space="preserve">Frequency : </w:t>
      </w:r>
      <w:r>
        <w:rPr/>
        <w:t xml:space="preserve">4 issues/year (Quarterly)</w:t>
      </w:r>
      <w:br/>
      <w:r>
        <w:rPr>
          <w:b w:val="1"/>
          <w:bCs w:val="1"/>
        </w:rPr>
        <w:t xml:space="preserve">Open Peer Review : </w:t>
      </w:r>
      <w:r>
        <w:rPr/>
        <w:t xml:space="preserve">No</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Yes</w:t>
      </w:r>
      <w:br/>
      <w:r>
        <w:rPr>
          <w:b w:val="1"/>
          <w:bCs w:val="1"/>
        </w:rPr>
        <w:t xml:space="preserve">Total publishing costs : </w:t>
      </w:r>
      <w:r>
        <w:rPr/>
        <w:t xml:space="preserve">All articles: USD 2730. Pour les Ciradiens, aucun coût à payer suite à un accord national pour la période 2024-2027 (https://intranet-dist.cirad.fr/publier/choisir-la-revue/accords-cirad-editeurs). (updated 03/07/2025)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https://www.elsevier.com/researcher/author/tools-and-resources/research-data/data-base-linking#repositories</w:t>
        </w:r>
      </w:hyperlink>
      <w:br/>
      <w:br/>
      <w:r>
        <w:rPr/>
        <w:t xml:space="preserve">Updated on </w:t>
      </w:r>
      <w:r>
        <w:rPr/>
        <w:t xml:space="preserve">03/07/2025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72" TargetMode="External"/><Relationship Id="rId8" Type="http://schemas.openxmlformats.org/officeDocument/2006/relationships/hyperlink" Target="https://www.sciencedirect.com/journal/environmental-technology-and-innovation" TargetMode="External"/><Relationship Id="rId9" Type="http://schemas.openxmlformats.org/officeDocument/2006/relationships/hyperlink" Target="https://www.sciencedirect.com/journal/environmental-technology-and-innovation/publish/guide-for-authors" TargetMode="External"/><Relationship Id="rId10" Type="http://schemas.openxmlformats.org/officeDocument/2006/relationships/hyperlink" Target="https://www.elsevier.com/researcher/author/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2025-09-27T08:06:16+02:00</dcterms:created>
  <dcterms:modified xsi:type="dcterms:W3CDTF">2025-09-27T08:06:16+02:00</dcterms:modified>
</cp:coreProperties>
</file>

<file path=docProps/custom.xml><?xml version="1.0" encoding="utf-8"?>
<Properties xmlns="http://schemas.openxmlformats.org/officeDocument/2006/custom-properties" xmlns:vt="http://schemas.openxmlformats.org/officeDocument/2006/docPropsVTypes"/>
</file>