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Fish Physiology and Biochemistry</w:t>
      </w:r>
      <w:bookmarkEnd w:id="1"/>
    </w:p>
    <w:p>
      <w:hyperlink r:id="rId7" w:history="1">
        <w:r>
          <w:rPr>
            <w:color w:val="#0000ff"/>
          </w:rPr>
          <w:t xml:space="preserve">https://ou-publier.cirad.fr/en/node/6559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https://link.springer.com/journal/10695</w:t>
        </w:r>
      </w:hyperlink>
      <w:br/>
      <w:r>
        <w:rPr>
          <w:b w:val="1"/>
          <w:bCs w:val="1"/>
        </w:rPr>
        <w:t xml:space="preserve">Information for authors : </w:t>
      </w:r>
      <w:hyperlink r:id="rId9" w:history="1">
        <w:r>
          <w:rPr>
            <w:color w:val="#0000ff"/>
          </w:rPr>
          <w:t xml:space="preserve">https://link.springer.com/journal/10695/submission-guidelines</w:t>
        </w:r>
      </w:hyperlink>
      <w:br/>
      <w:br/>
      <w:r>
        <w:rPr>
          <w:b w:val="1"/>
          <w:bCs w:val="1"/>
        </w:rPr>
        <w:t xml:space="preserve">Présentation de la revue</w:t>
      </w:r>
      <w:br/>
      <w:r>
        <w:rPr>
          <w:b w:val="1"/>
          <w:bCs w:val="1"/>
        </w:rPr>
        <w:t xml:space="preserve">Original language : </w:t>
      </w:r>
    </w:p>
    <w:p>
      <w:pPr/>
      <w:r>
        <w:rPr>
          <w:i w:val="1"/>
          <w:iCs w:val="1"/>
        </w:rPr>
        <w:t xml:space="preserve">Fish Physiology and Biochemistry</w:t>
      </w:r>
      <w:r>
        <w:rPr>
          <w:b w:val="1"/>
          <w:bCs w:val="1"/>
        </w:rPr>
        <w:t xml:space="preserve"> </w:t>
      </w:r>
      <w:r>
        <w:rPr/>
        <w:t xml:space="preserve">(FISH) is an international journal publishing original research papers and reviews on all physiological aspects of fishes. The Editorial Board of FISH gives a high priority to mechanistic studies in the field of fish physiology, from an environmental and evolutionary perspective. All levels of biological organization are considered, from molecular to whole organismal one. Emphasis should be given to functional understanding and links between physiological/biochemical traits and evolutionary history as well as ecology and environmental plasticity of fish species. Except in specific cases, purely descriptive papers are not considered for peer-reviewing and publication in FISH.</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0920-1742 (ISSN-L); 0920-1742 (ISSN-Print); 1573-5168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2990 € (updated 30/01/2025)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30/01/2025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59" TargetMode="External"/><Relationship Id="rId8" Type="http://schemas.openxmlformats.org/officeDocument/2006/relationships/hyperlink" Target="https://link.springer.com/journal/10695" TargetMode="External"/><Relationship Id="rId9" Type="http://schemas.openxmlformats.org/officeDocument/2006/relationships/hyperlink" Target="https://link.springer.com/journal/1069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2025-09-27T14:00:06+02:00</dcterms:created>
  <dcterms:modified xsi:type="dcterms:W3CDTF">2025-09-27T14:00:06+02:00</dcterms:modified>
</cp:coreProperties>
</file>

<file path=docProps/custom.xml><?xml version="1.0" encoding="utf-8"?>
<Properties xmlns="http://schemas.openxmlformats.org/officeDocument/2006/custom-properties" xmlns:vt="http://schemas.openxmlformats.org/officeDocument/2006/docPropsVTypes"/>
</file>