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 Cartography and Geographic Information Science</w:t>
      </w:r>
      <w:bookmarkEnd w:id="1"/>
    </w:p>
    <w:p>
      <w:hyperlink r:id="rId7" w:history="1">
        <w:r>
          <w:rPr>
            <w:color w:val="#0000ff"/>
          </w:rPr>
          <w:t xml:space="preserve">https://ou-publier.cirad.fr/en/node/6515</w:t>
        </w:r>
      </w:hyperlink>
    </w:p>
    <w:p>
      <w:pPr/>
      <w:br/>
      <w:r>
        <w:rPr>
          <w:b w:val="1"/>
          <w:bCs w:val="1"/>
        </w:rPr>
        <w:t xml:space="preserve">Scientific publisher : </w:t>
      </w:r>
      <w:r>
        <w:rPr/>
        <w:t xml:space="preserve">Cartography and Geographic Information Society (United States)</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https://www.tandfonline.com/journals/tcag20/about-this-journal</w:t>
        </w:r>
      </w:hyperlink>
      <w:br/>
      <w:r>
        <w:rPr>
          <w:b w:val="1"/>
          <w:bCs w:val="1"/>
        </w:rPr>
        <w:t xml:space="preserve">Information for authors : </w:t>
      </w:r>
      <w:hyperlink r:id="rId9" w:history="1">
        <w:r>
          <w:rPr>
            <w:color w:val="#0000ff"/>
          </w:rPr>
          <w:t xml:space="preserve">https://www.tandfonline.com/action/authorSubmission?show=instructions&amp;journalCode=tcag20</w:t>
        </w:r>
      </w:hyperlink>
      <w:br/>
      <w:br/>
      <w:r>
        <w:rPr>
          <w:b w:val="1"/>
          <w:bCs w:val="1"/>
        </w:rPr>
        <w:t xml:space="preserve">Présentation de la revue</w:t>
      </w:r>
      <w:br/>
      <w:r>
        <w:rPr>
          <w:b w:val="1"/>
          <w:bCs w:val="1"/>
        </w:rPr>
        <w:t xml:space="preserve">Original language : </w:t>
      </w:r>
    </w:p>
    <w:p>
      <w:pPr/>
      <w:r>
        <w:rPr>
          <w:b w:val="1"/>
          <w:bCs w:val="1"/>
          <w:i w:val="1"/>
          <w:iCs w:val="1"/>
        </w:rPr>
        <w:t xml:space="preserve">Cartography and Geographic Information Science</w:t>
      </w:r>
      <w:r>
        <w:rPr>
          <w:i w:val="1"/>
          <w:iCs w:val="1"/>
        </w:rPr>
        <w:t xml:space="preserve"> (CaGIS)</w:t>
      </w:r>
      <w:r>
        <w:rPr/>
        <w:t xml:space="preserve"> is the official publication of the Cartography and Geographic Information Society. The Society supports research, education, and practices that improve the understanding, creation, analysis, and use of maps and geographic information. The </w:t>
      </w:r>
      <w:r>
        <w:rPr>
          <w:i w:val="1"/>
          <w:iCs w:val="1"/>
        </w:rPr>
        <w:t xml:space="preserve">CaGIS</w:t>
      </w:r>
      <w:r>
        <w:rPr/>
        <w:t xml:space="preserve"> journal implements the objectives of the Society by publishing authoritative peer-reviewed articles that report on innovative research in cartography and geographic information science.</w:t>
      </w:r>
    </w:p>
    <w:p>
      <w:pPr/>
      <w:r>
        <w:rPr/>
        <w:t xml:space="preserve">Cartography is an art and a science; geographic information science has practical implementation as well as theoretical aspects. The journal publishes articles with a design perspective alongside mathematical and social science approaches.</w:t>
      </w:r>
    </w:p>
    <w:p>
      <w:pPr/>
      <w:r>
        <w:rPr/>
        <w:t xml:space="preserve">this journal divides the process into two general stages: peer review and cartographic review. These two stages respond to distinct needs, and there are different requirements for each stage.</w:t>
      </w:r>
    </w:p>
    <w:p>
      <w:pPr/>
    </w:p>
    <w:p>
      <w:pPr/>
      <w:r>
        <w:rPr>
          <w:b w:val="1"/>
          <w:bCs w:val="1"/>
        </w:rPr>
        <w:t xml:space="preserve">Topics : </w:t>
      </w:r>
      <w:r>
        <w:rPr/>
        <w:t xml:space="preserve"/>
      </w:r>
      <w:br/>
      <w:r>
        <w:rPr/>
        <w:t xml:space="preserve">Geography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1523-0406 (ISSN-L); 1523-0406 (ISSN-Print); 1545-0465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3505 € (updated 07/11/2024)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https://authorservices.taylorandfrancis.com/data-sharing/share-your-data/</w:t>
        </w:r>
      </w:hyperlink>
      <w:br/>
      <w:br/>
      <w:r>
        <w:rPr/>
        <w:t xml:space="preserve">Updated on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515" TargetMode="External"/><Relationship Id="rId8" Type="http://schemas.openxmlformats.org/officeDocument/2006/relationships/hyperlink" Target="https://www.tandfonline.com/journals/tcag20/about-this-journal" TargetMode="External"/><Relationship Id="rId9" Type="http://schemas.openxmlformats.org/officeDocument/2006/relationships/hyperlink" Target="https://www.tandfonline.com/action/authorSubmission?show=instructions&amp;journalCode=tcag20" TargetMode="External"/><Relationship Id="rId10" Type="http://schemas.openxmlformats.org/officeDocument/2006/relationships/hyperlink" Target="https://authorservices.taylorandfrancis.com/data-sharing/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2024-11-22T05:23:34+01:00</dcterms:created>
  <dcterms:modified xsi:type="dcterms:W3CDTF">2024-11-22T05:23:34+01:00</dcterms:modified>
</cp:coreProperties>
</file>

<file path=docProps/custom.xml><?xml version="1.0" encoding="utf-8"?>
<Properties xmlns="http://schemas.openxmlformats.org/officeDocument/2006/custom-properties" xmlns:vt="http://schemas.openxmlformats.org/officeDocument/2006/docPropsVTypes"/>
</file>