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 Archives of Animal Nutrition</w:t>
      </w:r>
      <w:bookmarkEnd w:id="1"/>
    </w:p>
    <w:p>
      <w:hyperlink r:id="rId7" w:history="1">
        <w:r>
          <w:rPr>
            <w:color w:val="#0000ff"/>
          </w:rPr>
          <w:t xml:space="preserve">https://ou-publier.cirad.fr/en/node/6485</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https://www.tandfonline.com/journals/gaan20</w:t>
        </w:r>
      </w:hyperlink>
      <w:br/>
      <w:r>
        <w:rPr>
          <w:b w:val="1"/>
          <w:bCs w:val="1"/>
        </w:rPr>
        <w:t xml:space="preserve">Information for authors : </w:t>
      </w:r>
      <w:hyperlink r:id="rId9" w:history="1">
        <w:r>
          <w:rPr>
            <w:color w:val="#0000ff"/>
          </w:rPr>
          <w:t xml:space="preserve">https://www.tandfonline.com/action/authorSubmission?show=instructions&amp;journalCode=gaan20</w:t>
        </w:r>
      </w:hyperlink>
      <w:br/>
      <w:br/>
      <w:r>
        <w:rPr>
          <w:b w:val="1"/>
          <w:bCs w:val="1"/>
        </w:rPr>
        <w:t xml:space="preserve">Présentation de la revue</w:t>
      </w:r>
      <w:br/>
      <w:r>
        <w:rPr>
          <w:b w:val="1"/>
          <w:bCs w:val="1"/>
        </w:rPr>
        <w:t xml:space="preserve">Original language : </w:t>
      </w:r>
    </w:p>
    <w:p>
      <w:pPr/>
      <w:r>
        <w:rPr>
          <w:b w:val="1"/>
          <w:bCs w:val="1"/>
          <w:i w:val="1"/>
          <w:iCs w:val="1"/>
        </w:rPr>
        <w:t xml:space="preserve">Archives of Animal Nutrition</w:t>
      </w:r>
      <w:r>
        <w:rPr/>
        <w:t xml:space="preserve"> is an international journal covering the biochemical and physiological basis of animal nutrition. Emphasis is laid on original papers on protein and amino acid metabolism, energy transformation, mineral metabolism, vitamin metabolism, nutritional effects on intestinal and body functions in combination with performance criteria, respectively. It furthermore deals with recent developments in practical animal feeding, feedstuff theory, mode of action of feed additives, feedstuff preservation and feedstuff processing. The spectrum covers all relevant animal species including food producing and companion animals, but not aquatic species.</w:t>
      </w:r>
    </w:p>
    <w:p>
      <w:pPr/>
    </w:p>
    <w:p>
      <w:pPr/>
      <w:r>
        <w:rPr>
          <w:b w:val="1"/>
          <w:bCs w:val="1"/>
        </w:rPr>
        <w:t xml:space="preserve">Topics : </w:t>
      </w:r>
      <w:r>
        <w:rPr/>
        <w:t xml:space="preserve"/>
      </w:r>
      <w:br/>
      <w:r>
        <w:rPr/>
        <w:t xml:space="preserve">Livestock prod., supply chains: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1745-039X (ISSN-L); 1745-039X (ISSN-Print); 1477-2817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Research notes</w:t>
      </w:r>
      <w:br/>
      <w:br/>
      <w:r>
        <w:rPr>
          <w:b w:val="1"/>
          <w:bCs w:val="1"/>
        </w:rPr>
        <w:t xml:space="preserve">Publishing costs : </w:t>
      </w:r>
      <w:r>
        <w:rPr/>
        <w:t xml:space="preserve">No</w:t>
      </w:r>
      <w:br/>
      <w:r>
        <w:rPr>
          <w:b w:val="1"/>
          <w:bCs w:val="1"/>
        </w:rPr>
        <w:t xml:space="preserve">Cost of optional open access : </w:t>
      </w:r>
      <w:r>
        <w:rPr/>
        <w:t xml:space="preserve">3505 € (updated 24/07/2024)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24/07/2024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485" TargetMode="External"/><Relationship Id="rId8" Type="http://schemas.openxmlformats.org/officeDocument/2006/relationships/hyperlink" Target="https://www.tandfonline.com/journals/gaan20" TargetMode="External"/><Relationship Id="rId9" Type="http://schemas.openxmlformats.org/officeDocument/2006/relationships/hyperlink" Target="https://www.tandfonline.com/action/authorSubmission?show=instructions&amp;journalCode=gaan20"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2025-09-26T16:04:27+02:00</dcterms:created>
  <dcterms:modified xsi:type="dcterms:W3CDTF">2025-09-26T16:04:27+02:00</dcterms:modified>
</cp:coreProperties>
</file>

<file path=docProps/custom.xml><?xml version="1.0" encoding="utf-8"?>
<Properties xmlns="http://schemas.openxmlformats.org/officeDocument/2006/custom-properties" xmlns:vt="http://schemas.openxmlformats.org/officeDocument/2006/docPropsVTypes"/>
</file>