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Safety and Risk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https://ou-publier.cirad.fr/en/node/6466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https://foodsafetyandrisk.biomedcentral.com/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https://foodsafetyandrisk.biomedcentral.com/submission-guidelines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Access to safe food is imperative for achieving one of the UN’s key Sustainable Development Goals of Zero Hunger. </w:t>
      </w:r>
      <w:r>
        <w:rPr>
          <w:i w:val="1"/>
          <w:iCs w:val="1"/>
        </w:rPr>
        <w:t xml:space="preserve">Food Safety and Risk</w:t>
      </w:r>
      <w:r>
        <w:rPr/>
        <w:t xml:space="preserve"> aims to address this need by providing a multidisciplinary forum for all research relating to food safety.</w:t>
      </w:r>
    </w:p>
    <w:p>
      <w:pPr/>
      <w:r>
        <w:rPr>
          <w:i w:val="1"/>
          <w:iCs w:val="1"/>
        </w:rPr>
        <w:t xml:space="preserve">Food Safety and Risk</w:t>
      </w:r>
      <w:r>
        <w:rPr/>
        <w:t xml:space="preserve"> is open accessµ. It welcomes original research papers, review papers, Database papers and opinion papers.  </w:t>
      </w:r>
    </w:p>
    <w:p>
      <w:pPr/>
      <w:r>
        <w:rPr>
          <w:i w:val="1"/>
          <w:iCs w:val="1"/>
        </w:rPr>
        <w:t xml:space="preserve">Food Safety and Risk </w:t>
      </w:r>
      <w:r>
        <w:rPr/>
        <w:t xml:space="preserve">est le nouveau nom de la revue </w:t>
      </w:r>
      <w:r>
        <w:rPr>
          <w:i w:val="1"/>
          <w:iCs w:val="1"/>
        </w:rPr>
        <w:t xml:space="preserve">International Journal of Food Contamination, </w:t>
      </w:r>
      <w:r>
        <w:rPr/>
        <w:t xml:space="preserve">depuis 2023.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Food safety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International Journal of Food Contamination</w:t>
      </w:r>
      <w:br/>
      <w:r>
        <w:rPr>
          <w:b w:val="1"/>
          <w:bCs w:val="1"/>
        </w:rPr>
        <w:t xml:space="preserve">ISSN : </w:t>
      </w:r>
      <w:r>
        <w:rPr/>
        <w:t xml:space="preserve">2731-9245 (ISSN-L); 2731-9245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Database papers,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1990 € (updated 15/05/2024)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15/05/2024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66" TargetMode="External"/><Relationship Id="rId8" Type="http://schemas.openxmlformats.org/officeDocument/2006/relationships/hyperlink" Target="https://foodsafetyandrisk.biomedcentral.com/" TargetMode="External"/><Relationship Id="rId9" Type="http://schemas.openxmlformats.org/officeDocument/2006/relationships/hyperlink" Target="https://foodsafetyandrisk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2024-11-22T22:09:08+01:00</dcterms:created>
  <dcterms:modified xsi:type="dcterms:W3CDTF">2024-11-22T22:09:08+01:00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