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Food Science and Technology</w:t>
      </w:r>
      <w:bookmarkEnd w:id="1"/>
    </w:p>
    <w:p>
      <w:hyperlink r:id="rId7" w:history="1">
        <w:r>
          <w:rPr>
            <w:color w:val="#0000ff"/>
          </w:rPr>
          <w:t xml:space="preserve">https://ou-publier.cirad.fr/en/node/6447</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https://pubs.acs.org/page/afsthl/about.html</w:t>
        </w:r>
      </w:hyperlink>
      <w:br/>
      <w:r>
        <w:rPr>
          <w:b w:val="1"/>
          <w:bCs w:val="1"/>
        </w:rPr>
        <w:t xml:space="preserve">Information for authors : </w:t>
      </w:r>
      <w:hyperlink r:id="rId9" w:history="1">
        <w:r>
          <w:rPr>
            <w:color w:val="#0000ff"/>
          </w:rPr>
          <w:t xml:space="preserve">https://publish.acs.org/publish/author_guidelines?coden=afsthl#manuscript_types</w:t>
        </w:r>
      </w:hyperlink>
      <w:br/>
      <w:br/>
      <w:r>
        <w:rPr>
          <w:b w:val="1"/>
          <w:bCs w:val="1"/>
        </w:rPr>
        <w:t xml:space="preserve">Présentation de la revue</w:t>
      </w:r>
      <w:br/>
      <w:r>
        <w:rPr>
          <w:b w:val="1"/>
          <w:bCs w:val="1"/>
        </w:rPr>
        <w:t xml:space="preserve">Original language : </w:t>
      </w:r>
    </w:p>
    <w:p>
      <w:pPr/>
      <w:r>
        <w:rPr/>
        <w:t xml:space="preserve">ACS Food Science &amp; Technology</w:t>
      </w:r>
      <w:r>
        <w:rPr/>
        <w:t xml:space="preserve"> is an international forum for cutting-edge original research in all areas of food science, technology, engineering, and nutrition. This interdisciplinary journal is focused on reports of new research related to characterization, development, processing, and safety of foods, as well as food waste and byproducts as sources of food additives.</w:t>
      </w:r>
    </w:p>
    <w:p>
      <w:pPr/>
      <w:r>
        <w:rPr/>
        <w:t xml:space="preserve">The journal encourages submissions across all areas of fundamental and applied research in food sciences, with a special emphasis on topics including, but not limited to, areas of:</w:t>
      </w:r>
    </w:p>
    <w:p>
      <w:pPr>
        <w:numPr>
          <w:ilvl w:val="0"/>
          <w:numId w:val="2"/>
        </w:numPr>
      </w:pPr>
      <w:r>
        <w:rPr/>
        <w:t xml:space="preserve">Food security: Food science and microbiology; food toxicology and chemical food safety; nutrition; novel foods.</w:t>
      </w:r>
    </w:p>
    <w:p>
      <w:pPr>
        <w:numPr>
          <w:ilvl w:val="0"/>
          <w:numId w:val="2"/>
        </w:numPr>
      </w:pPr>
      <w:r>
        <w:rPr/>
        <w:t xml:space="preserve">Food preservation: Food quality and authenticity/origin; food engineering; food processing and packaging; nanotechnology and materials science in food.</w:t>
      </w:r>
    </w:p>
    <w:p>
      <w:pPr>
        <w:numPr>
          <w:ilvl w:val="0"/>
          <w:numId w:val="2"/>
        </w:numPr>
      </w:pPr>
      <w:r>
        <w:rPr/>
        <w:t xml:space="preserve">Health-promoting food ingredients: functional foods; bioavailability and microbiome.</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2692-1944 (ISSN-L); 2692-1944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4000 $ for a CC-BY-NC-ND license and 4500 $ for a CC-BY license.  (updated 15/04/2024)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https://publish.acs.org/publish/data_policy</w:t>
        </w:r>
      </w:hyperlink>
      <w:br/>
      <w:br/>
      <w:r>
        <w:rPr/>
        <w:t xml:space="preserve">Updated on </w:t>
      </w:r>
      <w:r>
        <w:rPr/>
        <w:t xml:space="preserve">15/04/2024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3F2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47" TargetMode="External"/><Relationship Id="rId8" Type="http://schemas.openxmlformats.org/officeDocument/2006/relationships/hyperlink" Target="https://pubs.acs.org/page/afsthl/about.html" TargetMode="External"/><Relationship Id="rId9" Type="http://schemas.openxmlformats.org/officeDocument/2006/relationships/hyperlink" Target="https://publish.acs.org/publish/author_guidelines?coden=afsthl#manuscript_types"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2025-09-26T12:20:20+02:00</dcterms:created>
  <dcterms:modified xsi:type="dcterms:W3CDTF">2025-09-26T12:20:20+02:00</dcterms:modified>
</cp:coreProperties>
</file>

<file path=docProps/custom.xml><?xml version="1.0" encoding="utf-8"?>
<Properties xmlns="http://schemas.openxmlformats.org/officeDocument/2006/custom-properties" xmlns:vt="http://schemas.openxmlformats.org/officeDocument/2006/docPropsVTypes"/>
</file>