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Conversion and Management</w:t>
      </w:r>
      <w:bookmarkEnd w:id="1"/>
    </w:p>
    <w:p>
      <w:hyperlink r:id="rId7" w:history="1">
        <w:r>
          <w:rPr>
            <w:color w:val="#0000ff"/>
          </w:rPr>
          <w:t xml:space="preserve">https://ou-publier.cirad.fr/en/node/6433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https://www.sciencedirect.com/journal/energy-conversion-and-management/about/aims-and-scope</w:t>
        </w:r>
      </w:hyperlink>
      <w:br/>
      <w:r>
        <w:rPr>
          <w:b w:val="1"/>
          <w:bCs w:val="1"/>
        </w:rPr>
        <w:t xml:space="preserve">Information for authors : </w:t>
      </w:r>
      <w:hyperlink r:id="rId9" w:history="1">
        <w:r>
          <w:rPr>
            <w:color w:val="#0000ff"/>
          </w:rPr>
          <w:t xml:space="preserve">https://www.sciencedirect.com/journal/energy-conversion-and-management/publish/guide-for-authors</w:t>
        </w:r>
      </w:hyperlink>
      <w:br/>
      <w:br/>
      <w:r>
        <w:rPr>
          <w:b w:val="1"/>
          <w:bCs w:val="1"/>
        </w:rPr>
        <w:t xml:space="preserve">Présentation de la revue</w:t>
      </w:r>
      <w:br/>
      <w:r>
        <w:rPr>
          <w:b w:val="1"/>
          <w:bCs w:val="1"/>
        </w:rPr>
        <w:t xml:space="preserve">Original language : </w:t>
      </w:r>
    </w:p>
    <w:p>
      <w:pPr/>
      <w:r>
        <w:rPr/>
        <w:t xml:space="preserve">The journal </w:t>
      </w:r>
      <w:r>
        <w:rPr>
          <w:i w:val="1"/>
          <w:iCs w:val="1"/>
        </w:rPr>
        <w:t xml:space="preserve">Energy Conversion and Management</w:t>
      </w:r>
      <w:r>
        <w:rPr/>
        <w:t xml:space="preserve"> provides a forum for publishing original contributions and comprehensive technical review articles of interdisciplinary and original research on all important energy topics.</w:t>
      </w:r>
      <w:br/>
      <w:br/>
      <w:r>
        <w:rPr/>
        <w:t xml:space="preserve">The topics considered include energy generation, utilization, conversion, storage, transmission, conservation, management and sustainability. These topics typically involve various types of energy such as mechanical, thermal, nuclear, chemical, electromagnetic, magnetic and electric. These energy types cover all known energy resources, including renewable resources (e.g., solar, bio, hydro, wind, geothermal and ocean energy), fossil fuels and nuclear resources.</w:t>
      </w:r>
      <w:br/>
      <w:br/>
      <w:r>
        <w:rPr/>
        <w:t xml:space="preserve">Papers are welcome that investigate or consider the prospects of energy technologies, devices, systems, materials, processes, operation, performance, maintenance and control.</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0196-8904 (ISSN-L); 0196-8904 (ISSN-Print); 1879-2227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4430 $.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33" TargetMode="External"/><Relationship Id="rId8" Type="http://schemas.openxmlformats.org/officeDocument/2006/relationships/hyperlink" Target="https://www.sciencedirect.com/journal/energy-conversion-and-management/about/aims-and-scope" TargetMode="External"/><Relationship Id="rId9" Type="http://schemas.openxmlformats.org/officeDocument/2006/relationships/hyperlink" Target="https://www.sciencedirect.com/journal/energy-conversion-and-management/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2025-09-27T08:24:37+02:00</dcterms:created>
  <dcterms:modified xsi:type="dcterms:W3CDTF">2025-09-27T08:24:37+02:00</dcterms:modified>
</cp:coreProperties>
</file>

<file path=docProps/custom.xml><?xml version="1.0" encoding="utf-8"?>
<Properties xmlns="http://schemas.openxmlformats.org/officeDocument/2006/custom-properties" xmlns:vt="http://schemas.openxmlformats.org/officeDocument/2006/docPropsVTypes"/>
</file>