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et Stratégique</w:t>
      </w:r>
      <w:bookmarkEnd w:id="1"/>
    </w:p>
    <w:p>
      <w:hyperlink r:id="rId7" w:history="1">
        <w:r>
          <w:rPr>
            <w:color w:val="#0000ff"/>
          </w:rPr>
          <w:t xml:space="preserve">https://ou-publier.cirad.fr/en/node/6390</w:t>
        </w:r>
      </w:hyperlink>
    </w:p>
    <w:p>
      <w:pPr/>
      <w:br/>
      <w:r>
        <w:rPr>
          <w:b w:val="1"/>
          <w:bCs w:val="1"/>
        </w:rPr>
        <w:t xml:space="preserve">Scientific publisher : </w:t>
      </w:r>
      <w:r>
        <w:rPr/>
        <w:t xml:space="preserve">IRIS - Institut de Relations Internationales et Stratégiques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https://www.cairn.info/revue-internationale-et-strategique.htm</w:t>
        </w:r>
      </w:hyperlink>
      <w:br/>
      <w:r>
        <w:rPr>
          <w:b w:val="1"/>
          <w:bCs w:val="1"/>
        </w:rPr>
        <w:t xml:space="preserve">Information for authors : </w:t>
      </w:r>
      <w:hyperlink r:id="rId9" w:history="1">
        <w:r>
          <w:rPr>
            <w:color w:val="#0000ff"/>
          </w:rPr>
          <w:t xml:space="preserve">https://shs.cairn.info/revue-internationale-et-strategique?lang=fr&amp;contenu=apropos&amp;tab=a-propos#consignes-auteurs</w:t>
        </w:r>
      </w:hyperlink>
      <w:br/>
      <w:r>
        <w:rPr>
          <w:b w:val="1"/>
          <w:bCs w:val="1"/>
        </w:rPr>
        <w:t xml:space="preserve">Other link : </w:t>
      </w:r>
      <w:hyperlink r:id="rId10" w:history="1">
        <w:r>
          <w:rPr>
            <w:color w:val="#0000ff"/>
          </w:rPr>
          <w:t xml:space="preserve">https://www.iris-france.org/ouvrages/tag/1-revue-internationale-et-strategique/</w:t>
        </w:r>
      </w:hyperlink>
      <w:br/>
      <w:br/>
      <w:r>
        <w:rPr>
          <w:b w:val="1"/>
          <w:bCs w:val="1"/>
        </w:rPr>
        <w:t xml:space="preserve">Présentation de la revue</w:t>
      </w:r>
      <w:br/>
      <w:r>
        <w:rPr>
          <w:b w:val="1"/>
          <w:bCs w:val="1"/>
        </w:rPr>
        <w:t xml:space="preserve">Original language : </w:t>
      </w:r>
    </w:p>
    <w:p>
      <w:pPr/>
      <w:r>
        <w:rPr>
          <w:i w:val="1"/>
          <w:iCs w:val="1"/>
        </w:rPr>
        <w:t xml:space="preserve">La Revue internationale et stratégique</w:t>
      </w:r>
      <w:r>
        <w:rPr/>
        <w:t xml:space="preserve">, depuis sa création en 1991, s’attache à rendre compte des grands débats qui animent la scène internationale. À travers la confrontation d’idées et avec le concours de chercheurs et de décideurs, elle tente, au-delà de l’actualité immédiate, de donner sens aux événements internationaux, dont l’intelligibilité n’est pas immédiate dans un système international globalisé et par conséquent plus complexe.</w:t>
      </w:r>
    </w:p>
    <w:p>
      <w:pPr/>
      <w:r>
        <w:rPr/>
        <w:t xml:space="preserve">Grâce à des dossiers thématiques, chaque trimestre est ponctué par l’analyse approfondie d’un sujet s’inscrivant dans les grands questionnements internationaux. Cette problématisation d’un thème donné est complétée par des rubriques qui permettent au lecteur d’appréhender de manière approfondie des sujets d’actualité ainsi que de faire la lumière sur une région ou un pays en particulier.</w:t>
      </w:r>
      <w:br/>
      <w:r>
        <w:rPr>
          <w:i w:val="1"/>
          <w:iCs w:val="1"/>
        </w:rPr>
        <w:t xml:space="preserve">La Revue internationale et stratégique</w:t>
      </w:r>
      <w:r>
        <w:rPr/>
        <w:t xml:space="preserve"> poursuit ainsi un double objectif de diffusion pédagogique des savoirs et d’enrichissement du débat intellectuel dans le domaine des relations internationales et des questions stratégiques.</w:t>
      </w:r>
    </w:p>
    <w:p>
      <w:pPr/>
      <w:r>
        <w:rPr/>
        <w:t xml:space="preserve">Chaque numéro est composé d’un Dossier central accompagné des rubriques Éclairages et En Librairie.</w:t>
      </w:r>
    </w:p>
    <w:p>
      <w:pPr/>
      <w:r>
        <w:rPr>
          <w:b w:val="1"/>
          <w:bCs w:val="1"/>
        </w:rPr>
        <w:t xml:space="preserve">Other language : </w:t>
      </w:r>
    </w:p>
    <w:p>
      <w:pPr/>
      <w:r>
        <w:rPr/>
        <w:t xml:space="preserve">Since its creation in 1991, </w:t>
      </w:r>
      <w:r>
        <w:rPr>
          <w:i w:val="1"/>
          <w:iCs w:val="1"/>
        </w:rPr>
        <w:t xml:space="preserve">La Revue internationale et stratégique</w:t>
      </w:r>
      <w:r>
        <w:rPr/>
        <w:t xml:space="preserve"> (RIS) has been committed to providing a quarterly report on the major debates that animate the international scene. Beyond the immediacy of the present moment, the journal’s goal is to give meaning to international events by comparing ideas and through contributions from researchers and policy-makers. Organized thematically, </w:t>
      </w:r>
      <w:r>
        <w:rPr>
          <w:i w:val="1"/>
          <w:iCs w:val="1"/>
        </w:rPr>
        <w:t xml:space="preserve">RIS</w:t>
      </w:r>
      <w:r>
        <w:rPr/>
        <w:t xml:space="preserve"> proposes different features that deepen the reader’s understanding of the subjects broached and open up the keys to analysis. </w:t>
      </w:r>
      <w:r>
        <w:rPr>
          <w:i w:val="1"/>
          <w:iCs w:val="1"/>
        </w:rPr>
        <w:t xml:space="preserve">RIS</w:t>
      </w:r>
      <w:r>
        <w:rPr/>
        <w:t xml:space="preserve"> pursues the double objective of circulating knowledge within an educational forum and enriching the intellectual debate on international relations and strategic issues. It is published by the </w:t>
      </w:r>
      <w:r>
        <w:rPr>
          <w:i w:val="1"/>
          <w:iCs w:val="1"/>
        </w:rPr>
        <w:t xml:space="preserve">Institut de relations internationales et stratégiques</w:t>
      </w:r>
      <w:r>
        <w:rPr/>
        <w:t xml:space="preserve"> (IRIS), one of the principal French think-tanks.</w:t>
      </w:r>
    </w:p>
    <w:p>
      <w:pPr/>
      <w:br/>
      <w:r>
        <w:rPr>
          <w:b w:val="1"/>
          <w:bCs w:val="1"/>
        </w:rPr>
        <w:t xml:space="preserve">Topics : </w:t>
      </w:r>
      <w:r>
        <w:rPr/>
        <w:t xml:space="preserve"/>
      </w:r>
      <w:br/>
      <w:r>
        <w:rPr/>
        <w:t xml:space="preserve">Macro-economics and politics</w:t>
      </w:r>
      <w:br/>
      <w:r>
        <w:rPr/>
        <w:t xml:space="preserve">Development economics</w:t>
      </w:r>
      <w:br/>
      <w:r>
        <w:rPr/>
        <w:t xml:space="preserve">Sciences and societies, ethics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La Revue Internationale et Stratégique ; RIS</w:t>
      </w:r>
      <w:br/>
      <w:r>
        <w:rPr>
          <w:b w:val="1"/>
          <w:bCs w:val="1"/>
        </w:rPr>
        <w:t xml:space="preserve">Abbreviated title (ISO) : </w:t>
      </w:r>
      <w:r>
        <w:rPr/>
        <w:t xml:space="preserve">Revue internationale et stratégique</w:t>
      </w:r>
      <w:br/>
      <w:r>
        <w:rPr>
          <w:b w:val="1"/>
          <w:bCs w:val="1"/>
        </w:rPr>
        <w:t xml:space="preserve">ISSN : </w:t>
      </w:r>
      <w:r>
        <w:rPr/>
        <w:t xml:space="preserve">1287-1672 (ISSN-L); 1287-1672 (ISSN-Print); 2104-3876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0" TargetMode="External"/><Relationship Id="rId8" Type="http://schemas.openxmlformats.org/officeDocument/2006/relationships/hyperlink" Target="https://www.cairn.info/revue-internationale-et-strategique.htm" TargetMode="External"/><Relationship Id="rId9" Type="http://schemas.openxmlformats.org/officeDocument/2006/relationships/hyperlink" Target="https://shs.cairn.info/revue-internationale-et-strategique?lang=fr&amp;contenu=apropos&amp;tab=a-propos#consignes-auteurs" TargetMode="External"/><Relationship Id="rId10" Type="http://schemas.openxmlformats.org/officeDocument/2006/relationships/hyperlink" Target="https://www.iris-france.org/ouvrages/tag/1-revue-internationale-et-strateg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2024-11-22T11:37:46+01:00</dcterms:created>
  <dcterms:modified xsi:type="dcterms:W3CDTF">2024-11-22T11:37:46+01:00</dcterms:modified>
</cp:coreProperties>
</file>

<file path=docProps/custom.xml><?xml version="1.0" encoding="utf-8"?>
<Properties xmlns="http://schemas.openxmlformats.org/officeDocument/2006/custom-properties" xmlns:vt="http://schemas.openxmlformats.org/officeDocument/2006/docPropsVTypes"/>
</file>