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Powder Technology</w:t>
      </w:r>
      <w:bookmarkEnd w:id="1"/>
    </w:p>
    <w:p>
      <w:hyperlink r:id="rId7" w:history="1">
        <w:r>
          <w:rPr>
            <w:color w:val="#0000ff"/>
          </w:rPr>
          <w:t xml:space="preserve">https://ou-publier.cirad.fr/en/node/6311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https://www.sciencedirect.com/journal/powder-technology</w:t>
        </w:r>
      </w:hyperlink>
      <w:br/>
      <w:r>
        <w:rPr>
          <w:b w:val="1"/>
          <w:bCs w:val="1"/>
        </w:rPr>
        <w:t xml:space="preserve">Information for authors : </w:t>
      </w:r>
      <w:hyperlink r:id="rId9" w:history="1">
        <w:r>
          <w:rPr>
            <w:color w:val="#0000ff"/>
          </w:rPr>
          <w:t xml:space="preserve">https://www.sciencedirect.com/journal/powder-technology/publish/guide-for-authors</w:t>
        </w:r>
      </w:hyperlink>
      <w:br/>
      <w:br/>
      <w:r>
        <w:rPr>
          <w:b w:val="1"/>
          <w:bCs w:val="1"/>
        </w:rPr>
        <w:t xml:space="preserve">Présentation de la revue</w:t>
      </w:r>
      <w:br/>
      <w:r>
        <w:rPr>
          <w:b w:val="1"/>
          <w:bCs w:val="1"/>
        </w:rPr>
        <w:t xml:space="preserve">Original language : </w:t>
      </w:r>
    </w:p>
    <w:p>
      <w:pPr/>
      <w:r>
        <w:rPr>
          <w:i w:val="1"/>
          <w:iCs w:val="1"/>
        </w:rPr>
        <w:t xml:space="preserve">Powder Technology</w:t>
      </w:r>
      <w:r>
        <w:rPr/>
        <w:t xml:space="preserve"> is an International Journal on the Science and Technology of Wet and Dry Particulate Systems. </w:t>
      </w:r>
      <w:r>
        <w:rPr>
          <w:i w:val="1"/>
          <w:iCs w:val="1"/>
        </w:rPr>
        <w:t xml:space="preserve">Powder Technology</w:t>
      </w:r>
      <w:r>
        <w:rPr/>
        <w:t xml:space="preserve"> publishes papers on all aspects of the formation of particles and their characterisation and on the study of systems containing particulate solids. No limitation is imposed on the size of the particles, which may range from nanometre scale, as in pigments or aerosols, to that of mined or quarried materials.</w:t>
      </w:r>
    </w:p>
    <w:p>
      <w:pPr/>
      <w:r>
        <w:rPr/>
        <w:t xml:space="preserve">The following list of topics is not intended to be comprehensive, but rather to indicate typical subjects which fall within the scope of the journal's interests:</w:t>
      </w:r>
    </w:p>
    <w:p>
      <w:pPr>
        <w:numPr>
          <w:ilvl w:val="0"/>
          <w:numId w:val="2"/>
        </w:numPr>
      </w:pPr>
      <w:r>
        <w:rPr/>
        <w:t xml:space="preserve">Formation and synthesis of particles by precipitation and other methods.</w:t>
      </w:r>
    </w:p>
    <w:p>
      <w:pPr>
        <w:numPr>
          <w:ilvl w:val="0"/>
          <w:numId w:val="2"/>
        </w:numPr>
      </w:pPr>
      <w:r>
        <w:rPr/>
        <w:t xml:space="preserve">Modification of particles by agglomeration, coating, comminution and attrition.</w:t>
      </w:r>
    </w:p>
    <w:p>
      <w:pPr>
        <w:numPr>
          <w:ilvl w:val="0"/>
          <w:numId w:val="2"/>
        </w:numPr>
      </w:pPr>
      <w:r>
        <w:rPr/>
        <w:t xml:space="preserve">Characterisation of the size, shape, surface area, pore structure and strength of particles and agglomerates (including the origins and effects of inter particle forces).</w:t>
      </w:r>
    </w:p>
    <w:p>
      <w:pPr>
        <w:numPr>
          <w:ilvl w:val="0"/>
          <w:numId w:val="2"/>
        </w:numPr>
      </w:pPr>
      <w:r>
        <w:rPr/>
        <w:t xml:space="preserve">Packing, failure, flow and permeability of assemblies of particles.</w:t>
      </w:r>
    </w:p>
    <w:p>
      <w:pPr>
        <w:numPr>
          <w:ilvl w:val="0"/>
          <w:numId w:val="2"/>
        </w:numPr>
      </w:pPr>
      <w:r>
        <w:rPr/>
        <w:t xml:space="preserve">Particle-particle interactions and suspension rheology.</w:t>
      </w:r>
    </w:p>
    <w:p>
      <w:pPr>
        <w:numPr>
          <w:ilvl w:val="0"/>
          <w:numId w:val="2"/>
        </w:numPr>
      </w:pPr>
      <w:r>
        <w:rPr/>
        <w:t xml:space="preserve">Handling and processing operations such as slurry flow, fluidization, pneumatic conveying.</w:t>
      </w:r>
    </w:p>
    <w:p>
      <w:pPr>
        <w:numPr>
          <w:ilvl w:val="0"/>
          <w:numId w:val="2"/>
        </w:numPr>
      </w:pPr>
      <w:r>
        <w:rPr/>
        <w:t xml:space="preserve">Interactions between particles and their environment, including delivery of particulate products to the body.</w:t>
      </w:r>
    </w:p>
    <w:p>
      <w:pPr>
        <w:numPr>
          <w:ilvl w:val="0"/>
          <w:numId w:val="2"/>
        </w:numPr>
      </w:pPr>
      <w:r>
        <w:rPr/>
        <w:t xml:space="preserve">Applications of particle technology in production of pharmaceuticals, chemicals, foods, pigments, structural, and functional materials and in environmental and energy related matters.</w:t>
      </w:r>
    </w:p>
    <w:p>
      <w:pPr>
        <w:numPr>
          <w:ilvl w:val="0"/>
          <w:numId w:val="2"/>
        </w:numPr>
      </w:pPr>
      <w:r>
        <w:rPr/>
        <w:t xml:space="preserve">For materials-oriented contributions we are looking for articles revealing the effect of particle/powder characteristics (size, morphology and composition, in that order) on material performance or functionality and, ideally, comparison to any industrial standard.</w:t>
      </w:r>
    </w:p>
    <w:p>
      <w:pPr/>
    </w:p>
    <w:p>
      <w:pPr/>
      <w:r>
        <w:rPr>
          <w:b w:val="1"/>
          <w:bCs w:val="1"/>
        </w:rPr>
        <w:t xml:space="preserve">Topics : </w:t>
      </w:r>
      <w:r>
        <w:rPr/>
        <w:t xml:space="preserve"/>
      </w:r>
      <w:br/>
      <w:r>
        <w:rPr/>
        <w:t xml:space="preserve">Technology: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Powder Technol.</w:t>
      </w:r>
      <w:br/>
      <w:r>
        <w:rPr>
          <w:b w:val="1"/>
          <w:bCs w:val="1"/>
        </w:rPr>
        <w:t xml:space="preserve">ISSN : </w:t>
      </w:r>
      <w:r>
        <w:rPr/>
        <w:t xml:space="preserve">0032-5910 (ISSN-L); 0032-5910 (ISSN-Print); 1873-328X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Book analyses, Special issues, Letters, Research notes</w:t>
      </w:r>
      <w:br/>
      <w:br/>
      <w:r>
        <w:rPr>
          <w:b w:val="1"/>
          <w:bCs w:val="1"/>
        </w:rPr>
        <w:t xml:space="preserve">Publishing costs : </w:t>
      </w:r>
      <w:r>
        <w:rPr/>
        <w:t xml:space="preserve">No</w:t>
      </w:r>
      <w:br/>
      <w:r>
        <w:rPr>
          <w:b w:val="1"/>
          <w:bCs w:val="1"/>
        </w:rPr>
        <w:t xml:space="preserve">Cost of optional open access : </w:t>
      </w:r>
      <w:r>
        <w:rPr/>
        <w:t xml:space="preserve">4610 $.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DC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11" TargetMode="External"/><Relationship Id="rId8" Type="http://schemas.openxmlformats.org/officeDocument/2006/relationships/hyperlink" Target="https://www.sciencedirect.com/journal/powder-technology" TargetMode="External"/><Relationship Id="rId9" Type="http://schemas.openxmlformats.org/officeDocument/2006/relationships/hyperlink" Target="https://www.sciencedirect.com/journal/powder-techn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2025-09-27T14:03:44+02:00</dcterms:created>
  <dcterms:modified xsi:type="dcterms:W3CDTF">2025-09-27T14:03:44+02:00</dcterms:modified>
</cp:coreProperties>
</file>

<file path=docProps/custom.xml><?xml version="1.0" encoding="utf-8"?>
<Properties xmlns="http://schemas.openxmlformats.org/officeDocument/2006/custom-properties" xmlns:vt="http://schemas.openxmlformats.org/officeDocument/2006/docPropsVTypes"/>
</file>