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 and Planning B: Urban Analytics and City Science</w:t>
      </w:r>
      <w:bookmarkEnd w:id="1"/>
    </w:p>
    <w:p>
      <w:hyperlink r:id="rId7" w:history="1">
        <w:r>
          <w:rPr>
            <w:color w:val="#0000ff"/>
          </w:rPr>
          <w:t xml:space="preserve">https://ou-publier.cirad.fr/en/node/6249</w:t>
        </w:r>
      </w:hyperlink>
    </w:p>
    <w:p>
      <w:pPr/>
      <w:br/>
      <w:r>
        <w:rPr>
          <w:b w:val="1"/>
          <w:bCs w:val="1"/>
        </w:rPr>
        <w:t xml:space="preserve">Commercial publisher : </w:t>
      </w:r>
      <w:r>
        <w:rPr/>
        <w:t xml:space="preserve">SAGE Publishing (United States)</w:t>
      </w:r>
      <w:br/>
      <w:br/>
      <w:r>
        <w:rPr>
          <w:b w:val="1"/>
          <w:bCs w:val="1"/>
        </w:rPr>
        <w:t xml:space="preserve">Journal's website : </w:t>
      </w:r>
      <w:hyperlink r:id="rId8" w:history="1">
        <w:r>
          <w:rPr>
            <w:color w:val="#0000ff"/>
          </w:rPr>
          <w:t xml:space="preserve">https://journals.sagepub.com/home/epb</w:t>
        </w:r>
      </w:hyperlink>
      <w:br/>
      <w:r>
        <w:rPr>
          <w:b w:val="1"/>
          <w:bCs w:val="1"/>
        </w:rPr>
        <w:t xml:space="preserve">Information for authors : </w:t>
      </w:r>
      <w:hyperlink r:id="rId9" w:history="1">
        <w:r>
          <w:rPr>
            <w:color w:val="#0000ff"/>
          </w:rPr>
          <w:t xml:space="preserve">https://journals.sagepub.com/author-instructions/EPB</w:t>
        </w:r>
      </w:hyperlink>
      <w:br/>
      <w:br/>
      <w:r>
        <w:rPr>
          <w:b w:val="1"/>
          <w:bCs w:val="1"/>
        </w:rPr>
        <w:t xml:space="preserve">Présentation de la revue</w:t>
      </w:r>
      <w:br/>
      <w:r>
        <w:rPr>
          <w:b w:val="1"/>
          <w:bCs w:val="1"/>
        </w:rPr>
        <w:t xml:space="preserve">Original language : </w:t>
      </w:r>
    </w:p>
    <w:p>
      <w:pPr/>
      <w:r>
        <w:rPr>
          <w:i w:val="1"/>
          <w:iCs w:val="1"/>
        </w:rPr>
        <w:t xml:space="preserve">Environment and Planning B: Urban Analytics and City Science </w:t>
      </w:r>
      <w:r>
        <w:rPr/>
        <w:t xml:space="preserve">is the leading journal for the publication of high-quality articles that present cutting-edge research in analytical methods for urban planning and design. The journal focuses on smart cities, urban analytics, GIS, and urban simulation models. It also deals with visualisation, computation, and formal design-based methods applicable to morphological processes and structures in cities and regions.</w:t>
      </w:r>
      <w:br/>
      <w:r>
        <w:rPr/>
        <w:t xml:space="preserve"> </w:t>
      </w:r>
    </w:p>
    <w:p>
      <w:pPr/>
    </w:p>
    <w:p>
      <w:pPr/>
      <w:r>
        <w:rPr>
          <w:b w:val="1"/>
          <w:bCs w:val="1"/>
        </w:rPr>
        <w:t xml:space="preserve">Topics : </w:t>
      </w:r>
      <w:r>
        <w:rPr/>
        <w:t xml:space="preserve"/>
      </w:r>
      <w:br/>
      <w:r>
        <w:rPr/>
        <w:t xml:space="preserve">Eco, socio, dev.: multidiscip.</w:t>
      </w:r>
      <w:br/>
      <w:r>
        <w:rPr/>
        <w:t xml:space="preserve">Sociology, anthropol., ethnol.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Environment and Planning B: Planning and Design </w:t>
      </w:r>
      <w:br/>
      <w:r>
        <w:rPr>
          <w:b w:val="1"/>
          <w:bCs w:val="1"/>
        </w:rPr>
        <w:t xml:space="preserve">ISSN : </w:t>
      </w:r>
      <w:r>
        <w:rPr/>
        <w:t xml:space="preserve">2399-8083 (ISSN-L); 2399-8083 (ISSN-Print); 2399-8091 (ISSN-Electronic)</w:t>
      </w:r>
      <w:br/>
      <w:r>
        <w:rPr>
          <w:b w:val="1"/>
          <w:bCs w:val="1"/>
        </w:rPr>
        <w:t xml:space="preserve">Frequency : </w:t>
      </w:r>
      <w:r>
        <w:rPr/>
        <w:t xml:space="preserve">9 issues/year</w:t>
      </w:r>
      <w:br/>
    </w:p>
    <w:p>
      <w:pPr/>
      <w:r>
        <w:rPr>
          <w:b w:val="1"/>
          <w:bCs w:val="1"/>
        </w:rPr>
        <w:t xml:space="preserve">Article types : </w:t>
      </w:r>
      <w:r>
        <w:rPr/>
        <w:t xml:space="preserve">Research articles, Special issues, Data papers, Opinions, Software papers</w:t>
      </w:r>
      <w:br/>
      <w:br/>
      <w:r>
        <w:rPr>
          <w:b w:val="1"/>
          <w:bCs w:val="1"/>
        </w:rPr>
        <w:t xml:space="preserve">Publishing costs : </w:t>
      </w:r>
      <w:r>
        <w:rPr/>
        <w:t xml:space="preserve">No</w:t>
      </w:r>
      <w:br/>
      <w:r>
        <w:rPr>
          <w:b w:val="1"/>
          <w:bCs w:val="1"/>
        </w:rPr>
        <w:t xml:space="preserve">Cost of optional open access : </w:t>
      </w:r>
      <w:r>
        <w:rPr/>
        <w:t xml:space="preserve">3450 $ (updated 15/05/2024)</w:t>
      </w:r>
      <w:br/>
      <w:br/>
      <w:r>
        <w:rPr>
          <w:b w:val="1"/>
          <w:bCs w:val="1"/>
        </w:rPr>
        <w:t xml:space="preserve">Données de la recherche</w:t>
      </w:r>
      <w:br/>
      <w:r>
        <w:rPr>
          <w:b w:val="1"/>
          <w:bCs w:val="1"/>
        </w:rPr>
        <w:t xml:space="preserve">Research data access policy : </w:t>
      </w:r>
      <w:r>
        <w:rPr/>
        <w:t xml:space="preserve">Deposit compulsory</w:t>
      </w:r>
      <w:br/>
      <w:br/>
      <w:r>
        <w:rPr/>
        <w:t xml:space="preserve">Updated on </w:t>
      </w:r>
      <w:r>
        <w:rPr/>
        <w:t xml:space="preserve">15/05/2024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249" TargetMode="External"/><Relationship Id="rId8" Type="http://schemas.openxmlformats.org/officeDocument/2006/relationships/hyperlink" Target="https://journals.sagepub.com/home/epb" TargetMode="External"/><Relationship Id="rId9" Type="http://schemas.openxmlformats.org/officeDocument/2006/relationships/hyperlink" Target="https://journals.sagepub.com/author-instructions/EPB"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2024-11-22T16:34:44+01:00</dcterms:created>
  <dcterms:modified xsi:type="dcterms:W3CDTF">2024-11-22T16:34:44+01:00</dcterms:modified>
</cp:coreProperties>
</file>

<file path=docProps/custom.xml><?xml version="1.0" encoding="utf-8"?>
<Properties xmlns="http://schemas.openxmlformats.org/officeDocument/2006/custom-properties" xmlns:vt="http://schemas.openxmlformats.org/officeDocument/2006/docPropsVTypes"/>
</file>