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Computo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https://ou-publier.cirad.fr/en/node/6244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French Statistical Society (France)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https://computo.sfds.asso.fr/about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https://computo.sfds.asso.fr/submit/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Computo is published since 2022 and has been created in the context of a reproducibility crisis in science, which calls for higher standards in the publication of scientific results. Computo aims at promoting computational/algorithmic contributions in statistics and machine learning that provide insight into which models or methods are the most appropriate to address a specific scientific question.</w:t>
      </w:r>
    </w:p>
    <w:p>
      <w:pPr/>
      <w:r>
        <w:rPr/>
        <w:t xml:space="preserve">The journal welcomes the following types of contributions:</w:t>
      </w:r>
    </w:p>
    <w:p>
      <w:pPr>
        <w:numPr>
          <w:ilvl w:val="0"/>
          <w:numId w:val="2"/>
        </w:numPr>
      </w:pPr>
      <w:r>
        <w:rPr/>
        <w:t xml:space="preserve">New methods with original stats/ML developments, or numerical studies that illustrate theoretical results in stats/ML;</w:t>
      </w:r>
    </w:p>
    <w:p>
      <w:pPr>
        <w:numPr>
          <w:ilvl w:val="0"/>
          <w:numId w:val="2"/>
        </w:numPr>
      </w:pPr>
      <w:r>
        <w:rPr/>
        <w:t xml:space="preserve">Case studies or surveys on stats/ML methods to address a specific (type of) question in data analysis, neutral comparison studies that provide insight into when, how, and why the compared methods perform well or less well;</w:t>
      </w:r>
    </w:p>
    <w:p>
      <w:pPr>
        <w:numPr>
          <w:ilvl w:val="0"/>
          <w:numId w:val="2"/>
        </w:numPr>
      </w:pPr>
      <w:r>
        <w:rPr/>
        <w:t xml:space="preserve">Software papers to present implementations of stats/ML algorithms or to feature the use of a package/toolbo</w:t>
      </w:r>
    </w:p>
    <w:p>
      <w:pPr/>
      <w:r>
        <w:rPr/>
        <w:t xml:space="preserve">The reproducibility of numerical results is a necessary condition for publication in Computo. In particular, submissions must include all necessary data (e.g. via zenodo repositories) and code. For contributions featuring the implementation of methods/algorithms, the quality of the provided code is assessed during the review process. We accept contributions in the form of notebooks (e.g. Rmarkdown, or Jupyter).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Mathematics, computer science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Journal de la SFdS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Computo</w:t>
      </w:r>
      <w:br/>
      <w:r>
        <w:rPr>
          <w:b w:val="1"/>
          <w:bCs w:val="1"/>
        </w:rPr>
        <w:t xml:space="preserve">ISSN : </w:t>
      </w:r>
      <w:r>
        <w:rPr/>
        <w:t xml:space="preserve">2824-7795 (ISSN-L); 2824-7795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  <w:r>
        <w:rPr>
          <w:b w:val="1"/>
          <w:bCs w:val="1"/>
        </w:rPr>
        <w:t xml:space="preserve">Open Peer Review : </w:t>
      </w:r>
      <w:r>
        <w:rPr/>
        <w:t xml:space="preserve">Yes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La revue publie des articles méthodologiques.</w:t>
      </w:r>
    </w:p>
    <w:p>
      <w:pPr/>
      <w:r>
        <w:rPr/>
        <w:t xml:space="preserve">Evaluation : une fois qu'un manuscrit est accepté, ses révisions seront disponibles sur le site de Computo. Les évaluateurs peuvent choisir de rester anonymes ou non..</w:t>
      </w:r>
    </w:p>
    <w:p>
      <w:pPr/>
      <w:r>
        <w:rPr/>
        <w:t xml:space="preserve">Les archives sont disponibles sur le site Numdam, la bibliothèque numérique française de mathématiques: </w:t>
      </w:r>
      <w:hyperlink r:id="rId10" w:history="1">
        <w:r>
          <w:rPr>
            <w:color w:val="0000ff"/>
          </w:rPr>
          <w:t xml:space="preserve">http://www.numdam.org/journals/JSFS/</w:t>
        </w:r>
      </w:hyperlink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Technical articles, Educational papers, Case studies,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https://www.eui.eu/Research/Library/ResearchGuides/Economics/Statistics/DataPortal/Zenodo</w:t>
        </w:r>
      </w:hyperlink>
      <w:br/>
      <w:br/>
      <w:r>
        <w:rPr/>
        <w:t xml:space="preserve">Updated on </w:t>
      </w:r>
      <w:r>
        <w:rPr/>
        <w:t xml:space="preserve">03/06/2024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767C9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244" TargetMode="External"/><Relationship Id="rId8" Type="http://schemas.openxmlformats.org/officeDocument/2006/relationships/hyperlink" Target="https://computo.sfds.asso.fr/about" TargetMode="External"/><Relationship Id="rId9" Type="http://schemas.openxmlformats.org/officeDocument/2006/relationships/hyperlink" Target="https://computo.sfds.asso.fr/submit/" TargetMode="External"/><Relationship Id="rId10" Type="http://schemas.openxmlformats.org/officeDocument/2006/relationships/hyperlink" Target="http://www.numdam.org/journals/JSFS/" TargetMode="External"/><Relationship Id="rId11" Type="http://schemas.openxmlformats.org/officeDocument/2006/relationships/hyperlink" Target="https://www.eui.eu/Research/Library/ResearchGuides/Economics/Statistics/DataPortal/Zenodo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2024-11-22T13:15:54+01:00</dcterms:created>
  <dcterms:modified xsi:type="dcterms:W3CDTF">2024-11-22T13:15:54+01:00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