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Revue française d'éthique appliquée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https://ou-publier.cirad.fr/en/node/6236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Université Paris-Saclay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Erès Editions (France)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https://www.espace-ethique.org/revue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https://www.espace-ethique.org/sites/default/files/rfeapresentation_et_consignes.pdf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https://www.cairn.info/revue-francaise-d-ethique-appliquee.htm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Espace public d’analyse, d’approfondissements et d’échanges ouvert à la diversité des domaines de l’éthique appliquée</w:t>
      </w:r>
      <w:hyperlink r:id="rId11" w:history="1">
        <w:r>
          <w:rPr>
            <w:color w:val="0000ff"/>
          </w:rPr>
          <w:t xml:space="preserve">1</w:t>
        </w:r>
      </w:hyperlink>
      <w:r>
        <w:rPr/>
        <w:t xml:space="preserve"> et des approches disciplinaires</w:t>
      </w:r>
      <w:hyperlink r:id="rId12" w:history="1">
        <w:r>
          <w:rPr>
            <w:color w:val="0000ff"/>
          </w:rPr>
          <w:t xml:space="preserve">2</w:t>
        </w:r>
      </w:hyperlink>
      <w:r>
        <w:rPr/>
        <w:t xml:space="preserve">, la RFEA (Revue française d'éthique appliquée) souhaite également témoigner d’engagements concrets soucieux du bien commun.</w:t>
      </w:r>
      <w:br/>
      <w:r>
        <w:rPr/>
        <w:t xml:space="preserve">La RFEA procède d’une démarche éthique « en acte » attentive à la fois aux expériences de terrain, aux innovations dans les pratiques et aux études académiques. À ces fins la RFEA entend couvrir transversalement quatre grands champs de l ‘éthique appliquée : l’éthique de la santé et du soin, l’éthique économique et sociale, l’éthique environnementale et l’éthique des sciences et technologies.</w:t>
      </w:r>
      <w:br/>
      <w:r>
        <w:rPr/>
        <w:t xml:space="preserve">La RFEA est une initiative du Département de recherche de l’Université Paris Sud, de l’Espace de réflexion éthique/Ile-de-France (ERER/IDF) et du Réseau de recherche en éthique appliquée Ile-de-France.</w:t>
      </w:r>
    </w:p>
    <w:p>
      <w:pPr/>
      <w:r>
        <w:rPr/>
        <w:t xml:space="preserve">La revue contient des rubriques telles que "Demain l'éthique" et "Arts et Ethique" et publie aussi des articles de types: Comptes-rendus de thèse, évènements de recherche en éthique.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Social economics</w:t>
      </w:r>
      <w:br/>
      <w:r>
        <w:rPr/>
        <w:t xml:space="preserve">Sciences and societies, ethics</w:t>
      </w:r>
      <w:br/>
      <w:r>
        <w:rPr/>
        <w:t xml:space="preserve">World health, public health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2427-0687 (ISSN-L); 2494-5757 (ISSN-Print); 2427-0687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Les articles de la revue sont librement accessibles sur la plateforme CAIRN: https://www.cairn.info/revue-francaise-d-ethique-appliquee.htm?contenu=liste-numeros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Book analyses, Special issues,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21/11/2024	 					© Cirad, 2025</w:t>
      </w:r>
      <w:br/>
    </w:p>
    <w:sectPr>
      <w:head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236" TargetMode="External"/><Relationship Id="rId8" Type="http://schemas.openxmlformats.org/officeDocument/2006/relationships/hyperlink" Target="https://www.espace-ethique.org/revue" TargetMode="External"/><Relationship Id="rId9" Type="http://schemas.openxmlformats.org/officeDocument/2006/relationships/hyperlink" Target="https://www.espace-ethique.org/sites/default/files/rfeapresentation_et_consignes.pdf" TargetMode="External"/><Relationship Id="rId10" Type="http://schemas.openxmlformats.org/officeDocument/2006/relationships/hyperlink" Target="https://www.cairn.info/revue-francaise-d-ethique-appliquee.htm" TargetMode="External"/><Relationship Id="rId11" Type="http://schemas.openxmlformats.org/officeDocument/2006/relationships/hyperlink" Target="https://www.espace-ethique.org/revue#sdfootnote1sym" TargetMode="External"/><Relationship Id="rId12" Type="http://schemas.openxmlformats.org/officeDocument/2006/relationships/hyperlink" Target="https://www.espace-ethique.org/revue#sdfootnote2sym" TargetMode="External"/><Relationship Id="rId13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2025-09-27T11:25:29+02:00</dcterms:created>
  <dcterms:modified xsi:type="dcterms:W3CDTF">2025-09-27T11:25:29+02:00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