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https://ou-publier.cirad.fr/en/node/6158</w:t>
        </w:r>
      </w:hyperlink>
    </w:p>
    <w:p>
      <w:pPr/>
      <w:br/>
      <w:r>
        <w:rPr>
          <w:b w:val="1"/>
          <w:bCs w:val="1"/>
        </w:rPr>
        <w:t xml:space="preserve">Scientific publisher : </w:t>
      </w:r>
      <w:r>
        <w:rPr/>
        <w:t xml:space="preserve">International Society of Digital Earth (China)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https://www.tandfonline.com/journals/tbed20</w:t>
        </w:r>
      </w:hyperlink>
      <w:br/>
      <w:r>
        <w:rPr>
          <w:b w:val="1"/>
          <w:bCs w:val="1"/>
        </w:rPr>
        <w:t xml:space="preserve">Information for authors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Original language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Topics : </w:t>
      </w:r>
      <w:r>
        <w:rPr/>
        <w:t xml:space="preserve"/>
      </w:r>
      <w:br/>
      <w:r>
        <w:rPr/>
        <w:t xml:space="preserve">Geography</w:t>
      </w:r>
      <w:br/>
      <w:r>
        <w:rPr/>
        <w:t xml:space="preserve">Environment, sustainability: multidiscip.</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2574-5417 (ISSN-L); 2096-4471 (ISSN-Print); 2574-5417 (ISSN-Electronic)</w:t>
      </w:r>
      <w:br/>
      <w:r>
        <w:rPr>
          <w:b w:val="1"/>
          <w:bCs w:val="1"/>
        </w:rPr>
        <w:t xml:space="preserve">Frequency : </w:t>
      </w:r>
      <w:r>
        <w:rPr/>
        <w:t xml:space="preserve">4 issues/year (Quarterly)</w:t>
      </w:r>
      <w:br/>
      <w:r>
        <w:rPr>
          <w:b w:val="1"/>
          <w:bCs w:val="1"/>
        </w:rPr>
        <w:t xml:space="preserve">Additional information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Article types : </w:t>
      </w:r>
      <w:r>
        <w:rPr/>
        <w:t xml:space="preserve">Research articles, Reviews, Technical articles, Data papers, Software papers</w:t>
      </w:r>
      <w:br/>
      <w:br/>
      <w:r>
        <w:rPr>
          <w:b w:val="1"/>
          <w:bCs w:val="1"/>
        </w:rPr>
        <w:t xml:space="preserve">Publishing costs : </w:t>
      </w:r>
      <w:r>
        <w:rPr/>
        <w:t xml:space="preserve">Yes</w:t>
      </w:r>
      <w:br/>
      <w:r>
        <w:rPr>
          <w:b w:val="1"/>
          <w:bCs w:val="1"/>
        </w:rPr>
        <w:t xml:space="preserve">Total publishing costs : </w:t>
      </w:r>
      <w:r>
        <w:rPr/>
        <w:t xml:space="preserve">1200 € for Research papers and 790 € for Data Articles and Technical Notes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https://www.tandf.co.uk//journals/authors/TBED_Recommended_repositories.pdf</w:t>
        </w:r>
      </w:hyperlink>
      <w:br/>
      <w:br/>
      <w:r>
        <w:rPr/>
        <w:t xml:space="preserve">Updated on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9E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2024-11-21T23:22:27+01:00</dcterms:created>
  <dcterms:modified xsi:type="dcterms:W3CDTF">2024-11-21T23:22:27+01:00</dcterms:modified>
</cp:coreProperties>
</file>

<file path=docProps/custom.xml><?xml version="1.0" encoding="utf-8"?>
<Properties xmlns="http://schemas.openxmlformats.org/officeDocument/2006/custom-properties" xmlns:vt="http://schemas.openxmlformats.org/officeDocument/2006/docPropsVTypes"/>
</file>