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Medical Ethics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https://bmcmedethics.biomedcentral.com/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https://bmcmedethics.biomedcentral.com/submission-guidelines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Medical Ethics is an open access journal publishing original peer-reviewed research articles in relation to the ethical aspects of biomedical research and clinical practice, including professional choices and conduct, medical technologies, healthcare systems and health policies.</w:t>
      </w:r>
      <w:br/>
      <w:r>
        <w:rPr/>
        <w:t xml:space="preserve">Types of papers include: software papers, Database papers, Debates.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1472-6939 (ISSN-L); 1472-6939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Database papers, Case studies,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34" TargetMode="External"/><Relationship Id="rId8" Type="http://schemas.openxmlformats.org/officeDocument/2006/relationships/hyperlink" Target="https://bmcmedethics.biomedcentral.com/" TargetMode="External"/><Relationship Id="rId9" Type="http://schemas.openxmlformats.org/officeDocument/2006/relationships/hyperlink" Target="https://bmcmedethics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2025-09-27T03:08:49+02:00</dcterms:created>
  <dcterms:modified xsi:type="dcterms:W3CDTF">2025-09-27T03:08:49+02:00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