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Solutions and Evidence</w:t>
      </w:r>
      <w:bookmarkEnd w:id="1"/>
    </w:p>
    <w:p>
      <w:hyperlink r:id="rId7" w:history="1">
        <w:r>
          <w:rPr>
            <w:color w:val="#0000ff"/>
          </w:rPr>
          <w:t xml:space="preserve">https://ou-publier.cirad.fr/en/node/6054</w:t>
        </w:r>
      </w:hyperlink>
    </w:p>
    <w:p>
      <w:pPr/>
      <w:br/>
      <w:r>
        <w:rPr>
          <w:b w:val="1"/>
          <w:bCs w:val="1"/>
        </w:rPr>
        <w:t xml:space="preserve">Scientific publisher : </w:t>
      </w:r>
      <w:r>
        <w:rPr/>
        <w:t xml:space="preserve">BES - British Ecological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https://besjournals.onlinelibrary.wiley.com/journal/26888319</w:t>
        </w:r>
      </w:hyperlink>
      <w:br/>
      <w:r>
        <w:rPr>
          <w:b w:val="1"/>
          <w:bCs w:val="1"/>
        </w:rPr>
        <w:t xml:space="preserve">Information for authors : </w:t>
      </w:r>
      <w:hyperlink r:id="rId9" w:history="1">
        <w:r>
          <w:rPr>
            <w:color w:val="#0000ff"/>
          </w:rPr>
          <w:t xml:space="preserve">https://besjournals.onlinelibrary.wiley.com/hub/journal/26888319/about/fullauthorguidelines.html</w:t>
        </w:r>
      </w:hyperlink>
      <w:br/>
      <w:br/>
      <w:r>
        <w:rPr>
          <w:b w:val="1"/>
          <w:bCs w:val="1"/>
        </w:rPr>
        <w:t xml:space="preserve">Présentation de la revue</w:t>
      </w:r>
      <w:br/>
      <w:r>
        <w:rPr>
          <w:b w:val="1"/>
          <w:bCs w:val="1"/>
        </w:rPr>
        <w:t xml:space="preserve">Original language : </w:t>
      </w:r>
    </w:p>
    <w:p>
      <w:pPr/>
      <w:r>
        <w:rPr>
          <w:i w:val="1"/>
          <w:iCs w:val="1"/>
        </w:rPr>
        <w:t xml:space="preserve">Ecological Solutions and Evidence </w:t>
      </w:r>
      <w:r>
        <w:rPr/>
        <w:t xml:space="preserve">is an open access journal publishing articles with direct relevance for the management of biological resources and ecological systems. We welcome original research, data articles, case studies and short reports communicating key findings and observations for all areas relating to practical environmental management. We encourage all major themes in applied ecology, such as conservation biology, global change, environmental pollution, wildlife and habitat management, land use and management, aquatic resources, restoration ecology, and the management of pests, weeds and disease.</w:t>
      </w:r>
    </w:p>
    <w:p>
      <w:pPr/>
    </w:p>
    <w:p>
      <w:pPr/>
      <w:r>
        <w:rPr>
          <w:b w:val="1"/>
          <w:bCs w:val="1"/>
        </w:rPr>
        <w:t xml:space="preserve">Topics : </w:t>
      </w:r>
      <w:r>
        <w:rPr/>
        <w:t xml:space="preserve"/>
      </w:r>
      <w:br/>
      <w:r>
        <w:rPr/>
        <w:t xml:space="preserve">Diseases and pests</w:t>
      </w:r>
      <w:br/>
      <w:r>
        <w:rPr/>
        <w:t xml:space="preserve">Wildlife</w:t>
      </w:r>
      <w:br/>
      <w:r>
        <w:rPr/>
        <w:t xml:space="preserve">Ecology: multidisciplinary</w:t>
      </w:r>
      <w:br/>
      <w:r>
        <w:rPr/>
        <w:t xml:space="preserve">Biodiversity, conservation</w:t>
      </w:r>
      <w:br/>
      <w:r>
        <w:rPr/>
        <w:t xml:space="preserve">Biology: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Ecol. Solut. Evid.</w:t>
      </w:r>
      <w:br/>
      <w:r>
        <w:rPr>
          <w:b w:val="1"/>
          <w:bCs w:val="1"/>
        </w:rPr>
        <w:t xml:space="preserve">ISSN : </w:t>
      </w:r>
      <w:r>
        <w:rPr/>
        <w:t xml:space="preserve">2688-8319 (ISSN-L); 2688-8319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Data papers, Opinions</w:t>
      </w:r>
      <w:br/>
      <w:br/>
      <w:r>
        <w:rPr>
          <w:b w:val="1"/>
          <w:bCs w:val="1"/>
        </w:rPr>
        <w:t xml:space="preserve">Publishing costs : </w:t>
      </w:r>
      <w:r>
        <w:rPr/>
        <w:t xml:space="preserve">Yes</w:t>
      </w:r>
      <w:br/>
      <w:r>
        <w:rPr>
          <w:b w:val="1"/>
          <w:bCs w:val="1"/>
        </w:rPr>
        <w:t xml:space="preserve">Total publishing costs : </w:t>
      </w:r>
      <w:r>
        <w:rPr/>
        <w:t xml:space="preserve">2060 € for Non-members, execpt for Data Article and Perspective : 1030 € (updated 24/04/2024)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https://besjournals.onlinelibrary.wiley.com/hub/data_archiving_policy</w:t>
        </w:r>
      </w:hyperlink>
      <w:br/>
      <w:br/>
      <w:r>
        <w:rPr/>
        <w:t xml:space="preserve">Updated on </w:t>
      </w:r>
      <w:r>
        <w:rPr/>
        <w:t xml:space="preserve">01/07/2024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54" TargetMode="External"/><Relationship Id="rId8" Type="http://schemas.openxmlformats.org/officeDocument/2006/relationships/hyperlink" Target="https://besjournals.onlinelibrary.wiley.com/journal/26888319" TargetMode="External"/><Relationship Id="rId9" Type="http://schemas.openxmlformats.org/officeDocument/2006/relationships/hyperlink" Target="https://besjournals.onlinelibrary.wiley.com/hub/journal/26888319/about/fullauthorguidelines.html" TargetMode="External"/><Relationship Id="rId10" Type="http://schemas.openxmlformats.org/officeDocument/2006/relationships/hyperlink" Target="https://besjournals.onlinelibrary.wiley.com/hub/data_archiving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2025-09-27T10:20:30+02:00</dcterms:created>
  <dcterms:modified xsi:type="dcterms:W3CDTF">2025-09-27T10:20:30+02:00</dcterms:modified>
</cp:coreProperties>
</file>

<file path=docProps/custom.xml><?xml version="1.0" encoding="utf-8"?>
<Properties xmlns="http://schemas.openxmlformats.org/officeDocument/2006/custom-properties" xmlns:vt="http://schemas.openxmlformats.org/officeDocument/2006/docPropsVTypes"/>
</file>