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Corpus</w:t>
      </w:r>
      <w:bookmarkEnd w:id="1"/>
    </w:p>
    <w:p>
      <w:hyperlink r:id="rId7" w:history="1">
        <w:r>
          <w:rPr>
            <w:color w:val="#0000ff"/>
          </w:rPr>
          <w:t xml:space="preserve">https://ou-publier.cirad.fr/en/node/5979</w:t>
        </w:r>
      </w:hyperlink>
    </w:p>
    <w:p>
      <w:pPr/>
      <w:br/>
      <w:r>
        <w:rPr>
          <w:b w:val="1"/>
          <w:bCs w:val="1"/>
        </w:rPr>
        <w:t xml:space="preserve">Scientific publisher : </w:t>
      </w:r>
      <w:r>
        <w:rPr/>
        <w:t xml:space="preserve">UMR-BCL - Bases Corpus Langage-CNRS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https://journals.openedition.org/corpus/</w:t>
        </w:r>
      </w:hyperlink>
      <w:br/>
      <w:r>
        <w:rPr>
          <w:b w:val="1"/>
          <w:bCs w:val="1"/>
        </w:rPr>
        <w:t xml:space="preserve">Information for authors : </w:t>
      </w:r>
      <w:hyperlink r:id="rId9" w:history="1">
        <w:r>
          <w:rPr>
            <w:color w:val="#0000ff"/>
          </w:rPr>
          <w:t xml:space="preserve">https://journals.openedition.org/corpus/416</w:t>
        </w:r>
      </w:hyperlink>
      <w:br/>
      <w:r>
        <w:rPr>
          <w:b w:val="1"/>
          <w:bCs w:val="1"/>
        </w:rPr>
        <w:t xml:space="preserve">Other link : </w:t>
      </w:r>
      <w:hyperlink r:id="rId10" w:history="1">
        <w:r>
          <w:rPr>
            <w:color w:val="#0000ff"/>
          </w:rPr>
          <w:t xml:space="preserve">https://bcl.cnrs.fr/rubrique27</w:t>
        </w:r>
      </w:hyperlink>
      <w:br/>
      <w:br/>
      <w:r>
        <w:rPr>
          <w:b w:val="1"/>
          <w:bCs w:val="1"/>
        </w:rPr>
        <w:t xml:space="preserve">Présentation de la revue</w:t>
      </w:r>
      <w:br/>
      <w:r>
        <w:rPr>
          <w:b w:val="1"/>
          <w:bCs w:val="1"/>
        </w:rPr>
        <w:t xml:space="preserve">Original language : </w:t>
      </w:r>
    </w:p>
    <w:p>
      <w:pPr/>
      <w:r>
        <w:rPr/>
        <w:t xml:space="preserve">La revue Corpus est, comme son nom l'indique, consacrée à la linguistique de corpus envisagée sous tous ses aspects : théoriques, épistémologiques, méthodologiques, quels que soient le champ disciplinaire et le domaine géolinguistique d'application. Au fil des numéros il s'agit de développer une réflexion approfondie sur le rôle des corpus dans les pratiques linguistiques contemporaines et une analyse réflexive sur les modes de constitution des différents corpus présentés, ainsi que sur leurs outils d'exploitation. Par là-même on tente d'expliciter et d'évaluer les processus heuristiques qui unissent la collecte et la structuration des données empiriques d'une part et le surgissement ou la validation de l'hypothèse linguistique d'autre part. La revue CORPUS est une revue à comités scientifiques qui sélectionne ses articles selon une double évaluation anonymisée. Elle publie au minimum un numéro par an, principalement des numéros thématiques qui comportent, outre le dossier, des comptes rendus de lecture, une rubrique "Ressources" et une rubrique « Varia »</w:t>
      </w:r>
    </w:p>
    <w:p>
      <w:pPr/>
    </w:p>
    <w:p>
      <w:pPr/>
      <w:r>
        <w:rPr>
          <w:b w:val="1"/>
          <w:bCs w:val="1"/>
        </w:rPr>
        <w:t xml:space="preserve">Topics : </w:t>
      </w:r>
      <w:r>
        <w:rPr/>
        <w:t xml:space="preserve"/>
      </w:r>
      <w:br/>
      <w:r>
        <w:rPr/>
        <w:t xml:space="preserve">Eco, socio, dev.: multidiscip.</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Corpus</w:t>
      </w:r>
      <w:br/>
      <w:r>
        <w:rPr>
          <w:b w:val="1"/>
          <w:bCs w:val="1"/>
        </w:rPr>
        <w:t xml:space="preserve">ISSN : </w:t>
      </w:r>
      <w:r>
        <w:rPr/>
        <w:t xml:space="preserve">1638-9808 (ISSN-L); 1638-9808 (ISSN-Print); 1765-3126 (ISSN-Electronic)</w:t>
      </w:r>
      <w:br/>
      <w:r>
        <w:rPr>
          <w:b w:val="1"/>
          <w:bCs w:val="1"/>
        </w:rPr>
        <w:t xml:space="preserve">Frequency : </w:t>
      </w:r>
      <w:r>
        <w:rPr/>
        <w:t xml:space="preserve">Yearly</w:t>
      </w:r>
      <w:br/>
    </w:p>
    <w:p>
      <w:pPr/>
      <w:r>
        <w:rPr>
          <w:b w:val="1"/>
          <w:bCs w:val="1"/>
        </w:rPr>
        <w:t xml:space="preserve">Article types : </w:t>
      </w:r>
      <w:r>
        <w:rPr/>
        <w:t xml:space="preserve">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79" TargetMode="External"/><Relationship Id="rId8" Type="http://schemas.openxmlformats.org/officeDocument/2006/relationships/hyperlink" Target="https://journals.openedition.org/corpus/" TargetMode="External"/><Relationship Id="rId9" Type="http://schemas.openxmlformats.org/officeDocument/2006/relationships/hyperlink" Target="https://journals.openedition.org/corpus/416" TargetMode="External"/><Relationship Id="rId10" Type="http://schemas.openxmlformats.org/officeDocument/2006/relationships/hyperlink" Target="https://bcl.cnrs.fr/rubrique27"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2025-09-27T07:23:28+02:00</dcterms:created>
  <dcterms:modified xsi:type="dcterms:W3CDTF">2025-09-27T07:23:28+02:00</dcterms:modified>
</cp:coreProperties>
</file>

<file path=docProps/custom.xml><?xml version="1.0" encoding="utf-8"?>
<Properties xmlns="http://schemas.openxmlformats.org/officeDocument/2006/custom-properties" xmlns:vt="http://schemas.openxmlformats.org/officeDocument/2006/docPropsVTypes"/>
</file>