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Studia Universitatis Babeş-Bolyai. Chemia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UBB - Universitatea Babes-Bolyai (Romania)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http://chem.ubbcluj.ro/~studiachemia/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http://chem.ubbcluj.ro/~studiachemia/authorsandreviewers.html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Studia Universitatis Babes-Bolyai, Seria Chemia publishes fundamental studies in all areas of chemistry and chemical engineering.</w:t>
      </w:r>
      <w:br/>
      <w:r>
        <w:rPr/>
        <w:t xml:space="preserve">Coverage includes experimental and theoretical reports on quantitative studies of structure and thermodynamics, kinetics, mechanisms of reactions, inorganic, organic, organometallic chemistry, biochemistry, computational chemistry, solid-state phenomena, surface chemistry, chemical technology and environmental chemistry. Original articles must describe an experimental chemistry research.</w:t>
      </w:r>
      <w:br/>
      <w:r>
        <w:rPr/>
        <w:t xml:space="preserve">Review articles are published solely upon invitation.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Studia UBB Chemia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Stud. Univ. Babes-Bolyai Chem.</w:t>
      </w:r>
      <w:br/>
      <w:r>
        <w:rPr>
          <w:b w:val="1"/>
          <w:bCs w:val="1"/>
        </w:rPr>
        <w:t xml:space="preserve">ISSN : </w:t>
      </w:r>
      <w:r>
        <w:rPr/>
        <w:t xml:space="preserve">1224-7154 (ISSN-L); 1224-7154 (ISSN-Print); 2065-9520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 information available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77" TargetMode="External"/><Relationship Id="rId8" Type="http://schemas.openxmlformats.org/officeDocument/2006/relationships/hyperlink" Target="http://chem.ubbcluj.ro/~studiachemia/" TargetMode="External"/><Relationship Id="rId9" Type="http://schemas.openxmlformats.org/officeDocument/2006/relationships/hyperlink" Target="http://chem.ubbcluj.ro/~studiachemia/authorsandreviewe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2025-09-26T16:04:32+02:00</dcterms:created>
  <dcterms:modified xsi:type="dcterms:W3CDTF">2025-09-26T16:04:32+02:00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