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Earth and Space Chemistry</w:t>
      </w:r>
      <w:bookmarkEnd w:id="1"/>
    </w:p>
    <w:p>
      <w:hyperlink r:id="rId7" w:history="1">
        <w:r>
          <w:rPr>
            <w:color w:val="#0000ff"/>
          </w:rPr>
          <w:t xml:space="preserve">https://ou-publier.cirad.fr/en/node/5859</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https://pubs.acs.org/page/aesccq/about.html</w:t>
        </w:r>
      </w:hyperlink>
      <w:br/>
      <w:r>
        <w:rPr>
          <w:b w:val="1"/>
          <w:bCs w:val="1"/>
        </w:rPr>
        <w:t xml:space="preserve">Information for authors : </w:t>
      </w:r>
      <w:hyperlink r:id="rId9" w:history="1">
        <w:r>
          <w:rPr>
            <w:color w:val="#0000ff"/>
          </w:rPr>
          <w:t xml:space="preserve">https://publish.acs.org/publish/author_guidelines?coden=aesccq</w:t>
        </w:r>
      </w:hyperlink>
      <w:br/>
      <w:br/>
      <w:r>
        <w:rPr>
          <w:b w:val="1"/>
          <w:bCs w:val="1"/>
        </w:rPr>
        <w:t xml:space="preserve">Présentation de la revue</w:t>
      </w:r>
      <w:br/>
      <w:r>
        <w:rPr>
          <w:b w:val="1"/>
          <w:bCs w:val="1"/>
        </w:rPr>
        <w:t xml:space="preserve">Original language : </w:t>
      </w:r>
    </w:p>
    <w:p>
      <w:pPr/>
      <w:r>
        <w:rPr/>
        <w:t xml:space="preserve">The scope of ACS Earth and Space Chemistry includes the application of analytical, experimental and theoretical chemistry to investigate research questions relevant to the Earth and Space. The journal encompasses the highly interdisciplinary nature of research in this area, while emphasizing chemistry and chemical research tools as the unifying theme. The journal publishes broadly in the domains of high- and low-temperature geochemistry, atmospheric chemistry, marine chemistry, planetary chemistry, astrochemistry, and analytical geochemistry. ACS Earth and Space Chemistry publishes Articles, Letters, Reviews, and Features to provide flexible formats to readily communicate all aspects of research in these fields.</w:t>
      </w:r>
    </w:p>
    <w:p>
      <w:pPr/>
    </w:p>
    <w:p>
      <w:pPr/>
      <w:r>
        <w:rPr>
          <w:b w:val="1"/>
          <w:bCs w:val="1"/>
        </w:rPr>
        <w:t xml:space="preserve">Topics : </w:t>
      </w:r>
      <w:r>
        <w:rPr/>
        <w:t xml:space="preserve"/>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ACS Earth Space Chem.</w:t>
      </w:r>
      <w:br/>
      <w:r>
        <w:rPr>
          <w:b w:val="1"/>
          <w:bCs w:val="1"/>
        </w:rPr>
        <w:t xml:space="preserve">ISSN : </w:t>
      </w:r>
      <w:r>
        <w:rPr/>
        <w:t xml:space="preserve">2472-3452 (ISSN-L); 2472-3452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No</w:t>
      </w:r>
      <w:br/>
      <w:r>
        <w:rPr>
          <w:b w:val="1"/>
          <w:bCs w:val="1"/>
        </w:rPr>
        <w:t xml:space="preserve">Cost of optional open access : </w:t>
      </w:r>
      <w:r>
        <w:rPr/>
        <w:t xml:space="preserve">4000 $ (updated 07/01/2025)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https://researcher-resources.acs.org/publish/data_policy</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59" TargetMode="External"/><Relationship Id="rId8" Type="http://schemas.openxmlformats.org/officeDocument/2006/relationships/hyperlink" Target="https://pubs.acs.org/page/aesccq/about.html" TargetMode="External"/><Relationship Id="rId9" Type="http://schemas.openxmlformats.org/officeDocument/2006/relationships/hyperlink" Target="https://publish.acs.org/publish/author_guidelines?coden=aesccq" TargetMode="External"/><Relationship Id="rId10" Type="http://schemas.openxmlformats.org/officeDocument/2006/relationships/hyperlink" Target="https://researcher-resources.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2025-09-27T02:54:17+02:00</dcterms:created>
  <dcterms:modified xsi:type="dcterms:W3CDTF">2025-09-27T02:54:17+02:00</dcterms:modified>
</cp:coreProperties>
</file>

<file path=docProps/custom.xml><?xml version="1.0" encoding="utf-8"?>
<Properties xmlns="http://schemas.openxmlformats.org/officeDocument/2006/custom-properties" xmlns:vt="http://schemas.openxmlformats.org/officeDocument/2006/docPropsVTypes"/>
</file>