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Review of Income and Wealth</w:t>
      </w:r>
      <w:bookmarkEnd w:id="1"/>
    </w:p>
    <w:p>
      <w:hyperlink r:id="rId7" w:history="1">
        <w:r>
          <w:rPr>
            <w:color w:val="#0000ff"/>
          </w:rPr>
          <w:t xml:space="preserve">https://ou-publier.cirad.fr/en/node/5828</w:t>
        </w:r>
      </w:hyperlink>
    </w:p>
    <w:p>
      <w:pPr/>
      <w:br/>
      <w:r>
        <w:rPr>
          <w:b w:val="1"/>
          <w:bCs w:val="1"/>
        </w:rPr>
        <w:t xml:space="preserve">Scientific publisher : </w:t>
      </w:r>
      <w:r>
        <w:rPr/>
        <w:t xml:space="preserve">IARIW - International Association for Research in Income and Wealth (Canada)</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https://onlinelibrary.wiley.com/journal/14754991</w:t>
        </w:r>
      </w:hyperlink>
      <w:br/>
      <w:r>
        <w:rPr>
          <w:b w:val="1"/>
          <w:bCs w:val="1"/>
        </w:rPr>
        <w:t xml:space="preserve">Information for authors : </w:t>
      </w:r>
      <w:hyperlink r:id="rId9" w:history="1">
        <w:r>
          <w:rPr>
            <w:color w:val="#0000ff"/>
          </w:rPr>
          <w:t xml:space="preserve">https://onlinelibrary.wiley.com/page/journal/14754991/homepage/forauthors.html</w:t>
        </w:r>
      </w:hyperlink>
      <w:br/>
      <w:r>
        <w:rPr>
          <w:b w:val="1"/>
          <w:bCs w:val="1"/>
        </w:rPr>
        <w:t xml:space="preserve">Other link : </w:t>
      </w:r>
      <w:hyperlink r:id="rId10" w:history="1">
        <w:r>
          <w:rPr>
            <w:color w:val="#0000ff"/>
          </w:rPr>
          <w:t xml:space="preserve">https://iariw.org/about/purpose-function/</w:t>
        </w:r>
      </w:hyperlink>
      <w:br/>
      <w:br/>
      <w:r>
        <w:rPr>
          <w:b w:val="1"/>
          <w:bCs w:val="1"/>
        </w:rPr>
        <w:t xml:space="preserve">Présentation de la revue</w:t>
      </w:r>
      <w:br/>
      <w:r>
        <w:rPr>
          <w:b w:val="1"/>
          <w:bCs w:val="1"/>
        </w:rPr>
        <w:t xml:space="preserve">Original language : </w:t>
      </w:r>
    </w:p>
    <w:p>
      <w:pPr/>
      <w:r>
        <w:rPr/>
        <w:t xml:space="preserve">Papers are sought in all fields of interest to the IARIW - that is, all papers which advance knowledge about income and wealth. This broad definition encompasses the following areas: national and social accounting; microdata analysis of issues related to income and wealth, including distribution and poverty issues; development and integration of micro and macro systems of economic, financial, and social statistics; international and intertemporal comparisons of income, wealth, and productivity; and related problems of measurement and statistical methodology. As a journal with an international readership, preference is given to (1) studies with methodological or measurement innovations, and (2) comparative analyses of more than one country. Manuscripts primarily concerned with general economic analysis or with econometric or statistical techniques should find outlets in journals with those interests.</w:t>
      </w:r>
    </w:p>
    <w:p>
      <w:pPr/>
    </w:p>
    <w:p>
      <w:pPr/>
      <w:r>
        <w:rPr>
          <w:b w:val="1"/>
          <w:bCs w:val="1"/>
        </w:rPr>
        <w:t xml:space="preserve">Topics : </w:t>
      </w:r>
      <w:r>
        <w:rPr/>
        <w:t xml:space="preserve"/>
      </w:r>
      <w:br/>
      <w:r>
        <w:rPr/>
        <w:t xml:space="preserve">Macro-economics and politics</w:t>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Rev. Income Wealth</w:t>
      </w:r>
      <w:br/>
      <w:r>
        <w:rPr>
          <w:b w:val="1"/>
          <w:bCs w:val="1"/>
        </w:rPr>
        <w:t xml:space="preserve">ISSN : </w:t>
      </w:r>
      <w:r>
        <w:rPr/>
        <w:t xml:space="preserve">0034-6586 (ISSN-L); 0034-6586 (ISSN-Print); 1475-4991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w:t>
      </w:r>
      <w:br/>
      <w:br/>
      <w:r>
        <w:rPr>
          <w:b w:val="1"/>
          <w:bCs w:val="1"/>
        </w:rPr>
        <w:t xml:space="preserve">Publishing costs : </w:t>
      </w:r>
      <w:r>
        <w:rPr/>
        <w:t xml:space="preserve">No</w:t>
      </w:r>
      <w:br/>
      <w:r>
        <w:rPr>
          <w:b w:val="1"/>
          <w:bCs w:val="1"/>
        </w:rPr>
        <w:t xml:space="preserve">Cost of optional open access : </w:t>
      </w:r>
      <w:r>
        <w:rPr/>
        <w:t xml:space="preserve">2790 € (updated 17/12/2024)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https://onlinelibrary.wiley.com/page/journal/14754991/homepage/forauthors.html#Submission</w:t>
        </w:r>
      </w:hyperlink>
      <w:br/>
      <w:br/>
      <w:r>
        <w:rPr/>
        <w:t xml:space="preserve">Updated on </w:t>
      </w:r>
      <w:r>
        <w:rPr/>
        <w:t xml:space="preserve">17/12/2024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28" TargetMode="External"/><Relationship Id="rId8" Type="http://schemas.openxmlformats.org/officeDocument/2006/relationships/hyperlink" Target="https://onlinelibrary.wiley.com/journal/14754991" TargetMode="External"/><Relationship Id="rId9" Type="http://schemas.openxmlformats.org/officeDocument/2006/relationships/hyperlink" Target="https://onlinelibrary.wiley.com/page/journal/14754991/homepage/forauthors.html" TargetMode="External"/><Relationship Id="rId10" Type="http://schemas.openxmlformats.org/officeDocument/2006/relationships/hyperlink" Target="https://iariw.org/about/purpose-function/" TargetMode="External"/><Relationship Id="rId11" Type="http://schemas.openxmlformats.org/officeDocument/2006/relationships/hyperlink" Target="https://onlinelibrary.wiley.com/page/journal/14754991/homepage/forauthors.html#Submission"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2025-09-27T11:25:24+02:00</dcterms:created>
  <dcterms:modified xsi:type="dcterms:W3CDTF">2025-09-27T11:25:24+02:00</dcterms:modified>
</cp:coreProperties>
</file>

<file path=docProps/custom.xml><?xml version="1.0" encoding="utf-8"?>
<Properties xmlns="http://schemas.openxmlformats.org/officeDocument/2006/custom-properties" xmlns:vt="http://schemas.openxmlformats.org/officeDocument/2006/docPropsVTypes"/>
</file>