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Bio-Protocol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https://ou-publier.cirad.fr/en/node/5765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Bio-protocol LLC (United States)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https://bio-protocol.org/AimsScope.aspx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https://bio-protocol.org/Protocol_Submission_Procedure.aspx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Created in 2011 by a group of Stanford scientists, Bio-protocol is an online peer-reviewed protocol journal. Its mission is to make life science research more efficient and reproducible by curating and hosting high quality, free access protocols. It publishes high quality step-by-step peer-reviewed protocols in any area of life sciences, including but not limited to biochemistry, cell biology, developmental biology, immunology, microbiology, molecular biology, neuroscience, plant science, and systems biology. Bio-protocol published both basic and advanced, and both classic and novel protocols.</w:t>
      </w:r>
    </w:p>
    <w:p>
      <w:pPr/>
      <w:r>
        <w:rPr/>
        <w:t xml:space="preserve">The basic criteria for considering protocols is whether the protocol has been validated by its use in a published research article, whether the protocol is provided in enough detail to enable readers to properly execute the experiment, and whether the protocol will be of value to a significant fraction of the life science research community.</w:t>
      </w:r>
    </w:p>
    <w:p>
      <w:pPr/>
      <w:r>
        <w:rPr/>
        <w:t xml:space="preserve">Articles in Bio-protocol are updatable - authors may submit updated versions. Bio-protocol has a dedicated editing team ready to help the authors in formatting. So, the authors can focus on what matters the most: the content.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Plant production: multidiscip.</w:t>
      </w:r>
      <w:br/>
      <w:r>
        <w:rPr/>
        <w:t xml:space="preserve">Biology: multidisciplinary</w:t>
      </w:r>
      <w:br/>
      <w:r>
        <w:rPr/>
        <w:t xml:space="preserve">Genetics, biotech., mol. biol.: multidiscip.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2331-8325 (ISSN-L); 2331-8325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Continual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$1,200 for protocol articles submitted on or after March 1, 2023 (updated 22/02/2023)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compulsory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https://bio-protocol.org/Publishing_Ethics.aspx</w:t>
        </w:r>
      </w:hyperlink>
      <w:br/>
      <w:br/>
      <w:r>
        <w:rPr/>
        <w:t xml:space="preserve">Updated on </w:t>
      </w:r>
      <w:r>
        <w:rPr/>
        <w:t xml:space="preserve">10/08/2023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765" TargetMode="External"/><Relationship Id="rId8" Type="http://schemas.openxmlformats.org/officeDocument/2006/relationships/hyperlink" Target="https://bio-protocol.org/AimsScope.aspx" TargetMode="External"/><Relationship Id="rId9" Type="http://schemas.openxmlformats.org/officeDocument/2006/relationships/hyperlink" Target="https://bio-protocol.org/Protocol_Submission_Procedure.aspx" TargetMode="External"/><Relationship Id="rId10" Type="http://schemas.openxmlformats.org/officeDocument/2006/relationships/hyperlink" Target="https://bio-protocol.org/Publishing_Ethics.aspx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2024-11-22T04:38:19+01:00</dcterms:created>
  <dcterms:modified xsi:type="dcterms:W3CDTF">2024-11-22T04:38:19+01:00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