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IFAC-PapersOnLine</w:t>
      </w:r>
      <w:bookmarkEnd w:id="1"/>
    </w:p>
    <w:p>
      <w:hyperlink r:id="rId7" w:history="1">
        <w:r>
          <w:rPr>
            <w:color w:val="#0000ff"/>
          </w:rPr>
          <w:t xml:space="preserve">https://ou-publier.cirad.fr/en/node/5724</w:t>
        </w:r>
      </w:hyperlink>
    </w:p>
    <w:p>
      <w:pPr/>
      <w:br/>
      <w:r>
        <w:rPr>
          <w:b w:val="1"/>
          <w:bCs w:val="1"/>
        </w:rPr>
        <w:t xml:space="preserve">Scientific publisher : </w:t>
      </w:r>
      <w:r>
        <w:rPr/>
        <w:t xml:space="preserve">IFAC - International Federation of Automatic Control (Austria)</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https://www.journals.elsevier.com/ifac-papersonline</w:t>
        </w:r>
      </w:hyperlink>
      <w:br/>
      <w:r>
        <w:rPr>
          <w:b w:val="1"/>
          <w:bCs w:val="1"/>
        </w:rPr>
        <w:t xml:space="preserve">Information for authors : </w:t>
      </w:r>
      <w:hyperlink r:id="rId9" w:history="1">
        <w:r>
          <w:rPr>
            <w:color w:val="#0000ff"/>
          </w:rPr>
          <w:t xml:space="preserve">https://www.elsevier.com/journals/ifac-papersonline/2405-8963/guide-for-authors</w:t>
        </w:r>
      </w:hyperlink>
      <w:br/>
      <w:r>
        <w:rPr>
          <w:b w:val="1"/>
          <w:bCs w:val="1"/>
        </w:rPr>
        <w:t xml:space="preserve">Other link : </w:t>
      </w:r>
      <w:hyperlink r:id="rId10" w:history="1">
        <w:r>
          <w:rPr>
            <w:color w:val="#0000ff"/>
          </w:rPr>
          <w:t xml:space="preserve">https://www.ifac-control.org/publications/ifac-papersonline.net</w:t>
        </w:r>
      </w:hyperlink>
      <w:br/>
      <w:br/>
      <w:r>
        <w:rPr>
          <w:b w:val="1"/>
          <w:bCs w:val="1"/>
        </w:rPr>
        <w:t xml:space="preserve">Présentation de la revue</w:t>
      </w:r>
      <w:br/>
      <w:r>
        <w:rPr>
          <w:b w:val="1"/>
          <w:bCs w:val="1"/>
        </w:rPr>
        <w:t xml:space="preserve">Original language : </w:t>
      </w:r>
    </w:p>
    <w:p>
      <w:pPr/>
      <w:r>
        <w:rPr/>
        <w:t xml:space="preserve">This is a peer reviewed, subsidized open access journal where IFAC, the International Federation of Automatic Control, pays the OA fee.</w:t>
      </w:r>
      <w:br/>
      <w:r>
        <w:rPr/>
        <w:t xml:space="preserve">This series includes papers previously published in the IFAC website.The main features of the IFAC-PapersOnLine series are: -Online archive including papers from IFAC Symposia, Congresses, Conferences, and most Workshops. -All papers accepted at the meeting are published in PDF format - searchable and citable. -All papers published on the web site can be cited using the IFAC PapersOnLine ISSN and the individual paper DOI (Digital Object Identifier). The site is Open Access in nature - no charge is made to individuals for reading or downloading.</w:t>
      </w:r>
      <w:br/>
      <w:r>
        <w:rPr/>
        <w:t xml:space="preserve">Audience : Automation and control engineers, electronic and electrical engineers</w:t>
      </w:r>
    </w:p>
    <w:p>
      <w:pPr/>
      <w:r>
        <w:rPr/>
        <w:t xml:space="preserve">Automatic control is the technology not only for controlling devices, but also for designing and operating the systems for solving societal problems such as aging, health, energy, environment, food, security, disasters, and pandemic, as well as for creating societal values for sustainable developments in the future.</w:t>
      </w:r>
    </w:p>
    <w:p>
      <w:pPr/>
    </w:p>
    <w:p>
      <w:pPr/>
      <w:r>
        <w:rPr>
          <w:b w:val="1"/>
          <w:bCs w:val="1"/>
        </w:rPr>
        <w:t xml:space="preserve">Topics : </w:t>
      </w:r>
      <w:r>
        <w:rPr/>
        <w:t xml:space="preserve"/>
      </w:r>
      <w:br/>
      <w:r>
        <w:rPr/>
        <w:t xml:space="preserve">Sciences and techniques: multidisciplinary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2405-8963 (ISSN-L); 2405-8971 (ISSN-Print); 2405-8963 (ISSN-Electronic)</w:t>
      </w:r>
      <w:br/>
      <w:r>
        <w:rPr>
          <w:b w:val="1"/>
          <w:bCs w:val="1"/>
        </w:rPr>
        <w:t xml:space="preserve">Frequency : </w:t>
      </w:r>
      <w:r>
        <w:rPr/>
        <w:t xml:space="preserve">Continual</w:t>
      </w:r>
      <w:br/>
      <w:r>
        <w:rPr>
          <w:b w:val="1"/>
          <w:bCs w:val="1"/>
        </w:rPr>
        <w:t xml:space="preserve">Additional information : </w:t>
      </w:r>
    </w:p>
    <w:p>
      <w:pPr/>
      <w:r>
        <w:rPr/>
        <w:t xml:space="preserve">Diamond Open Access : free of charge both for authors and readers.</w:t>
      </w:r>
    </w:p>
    <w:p>
      <w:pPr/>
      <w:br/>
      <w:r>
        <w:rPr>
          <w:b w:val="1"/>
          <w:bCs w:val="1"/>
        </w:rPr>
        <w:t xml:space="preserve">Article types : </w:t>
      </w:r>
      <w:r>
        <w:rPr/>
        <w:t xml:space="preserve">Conference reports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11/02/2025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24" TargetMode="External"/><Relationship Id="rId8" Type="http://schemas.openxmlformats.org/officeDocument/2006/relationships/hyperlink" Target="https://www.journals.elsevier.com/ifac-papersonline" TargetMode="External"/><Relationship Id="rId9" Type="http://schemas.openxmlformats.org/officeDocument/2006/relationships/hyperlink" Target="https://www.elsevier.com/journals/ifac-papersonline/2405-8963/guide-for-authors" TargetMode="External"/><Relationship Id="rId10" Type="http://schemas.openxmlformats.org/officeDocument/2006/relationships/hyperlink" Target="https://www.ifac-control.org/publications/ifac-papersonline.net"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2025-09-27T14:08:57+02:00</dcterms:created>
  <dcterms:modified xsi:type="dcterms:W3CDTF">2025-09-27T14:08:57+02:00</dcterms:modified>
</cp:coreProperties>
</file>

<file path=docProps/custom.xml><?xml version="1.0" encoding="utf-8"?>
<Properties xmlns="http://schemas.openxmlformats.org/officeDocument/2006/custom-properties" xmlns:vt="http://schemas.openxmlformats.org/officeDocument/2006/docPropsVTypes"/>
</file>