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Fuel</w:t>
      </w:r>
      <w:bookmarkEnd w:id="1"/>
    </w:p>
    <w:p>
      <w:hyperlink r:id="rId7" w:history="1">
        <w:r>
          <w:rPr>
            <w:color w:val="#0000ff"/>
          </w:rPr>
          <w:t xml:space="preserve">https://ou-publier.cirad.fr/en/node/5635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https://www.sciencedirect.com/journal/fuel</w:t>
        </w:r>
      </w:hyperlink>
      <w:br/>
      <w:r>
        <w:rPr>
          <w:b w:val="1"/>
          <w:bCs w:val="1"/>
        </w:rPr>
        <w:t xml:space="preserve">Information for authors : </w:t>
      </w:r>
      <w:hyperlink r:id="rId9" w:history="1">
        <w:r>
          <w:rPr>
            <w:color w:val="#0000ff"/>
          </w:rPr>
          <w:t xml:space="preserve">https://www.sciencedirect.com/journal/fuel/publish/guide-for-authors</w:t>
        </w:r>
      </w:hyperlink>
      <w:br/>
      <w:br/>
      <w:r>
        <w:rPr>
          <w:b w:val="1"/>
          <w:bCs w:val="1"/>
        </w:rPr>
        <w:t xml:space="preserve">Présentation de la revue</w:t>
      </w:r>
      <w:br/>
      <w:r>
        <w:rPr>
          <w:b w:val="1"/>
          <w:bCs w:val="1"/>
        </w:rPr>
        <w:t xml:space="preserve">Original language : </w:t>
      </w:r>
    </w:p>
    <w:p>
      <w:pPr/>
      <w:r>
        <w:rPr/>
        <w:t xml:space="preserve">Research into energy sources remains a key issue. Over the last 80 years, Fuel has been the leading source of primary research work in fuel science. The scope is broad and includes many topics of increasing interest such as environmental aspects and pollution.</w:t>
      </w:r>
      <w:br/>
      <w:r>
        <w:rPr/>
        <w:t xml:space="preserve">Authors are also welcome to submit to Fuel's gold open access companion title, Fuel Communications.</w:t>
      </w:r>
    </w:p>
    <w:p>
      <w:pPr/>
    </w:p>
    <w:p>
      <w:pPr/>
      <w:r>
        <w:rPr>
          <w:b w:val="1"/>
          <w:bCs w:val="1"/>
        </w:rPr>
        <w:t xml:space="preserve">Topics : </w:t>
      </w:r>
      <w:r>
        <w:rPr/>
        <w:t xml:space="preserve"/>
      </w:r>
      <w:br/>
      <w:r>
        <w:rPr/>
        <w:t xml:space="preserve">Waste and recycling</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Fuel : The Science and Technology of Fuel and Energy</w:t>
      </w:r>
      <w:br/>
      <w:r>
        <w:rPr>
          <w:b w:val="1"/>
          <w:bCs w:val="1"/>
        </w:rPr>
        <w:t xml:space="preserve">Abbreviated title (ISO) : </w:t>
      </w:r>
      <w:r>
        <w:rPr/>
        <w:t xml:space="preserve">Fuel</w:t>
      </w:r>
      <w:br/>
      <w:r>
        <w:rPr>
          <w:b w:val="1"/>
          <w:bCs w:val="1"/>
        </w:rPr>
        <w:t xml:space="preserve">ISSN : </w:t>
      </w:r>
      <w:r>
        <w:rPr/>
        <w:t xml:space="preserve">0016-2361 (ISSN-L); 0016-2361 (ISSN-Print); 1873-7153 (ISSN-Electronic)</w:t>
      </w:r>
      <w:br/>
      <w:r>
        <w:rPr>
          <w:b w:val="1"/>
          <w:bCs w:val="1"/>
        </w:rPr>
        <w:t xml:space="preserve">Frequency : </w:t>
      </w:r>
      <w:r>
        <w:rPr/>
        <w:t xml:space="preserve">13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4200 $.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35" TargetMode="External"/><Relationship Id="rId8" Type="http://schemas.openxmlformats.org/officeDocument/2006/relationships/hyperlink" Target="https://www.sciencedirect.com/journal/fuel" TargetMode="External"/><Relationship Id="rId9" Type="http://schemas.openxmlformats.org/officeDocument/2006/relationships/hyperlink" Target="https://www.sciencedirect.com/journal/fuel/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2025-09-27T14:03:38+02:00</dcterms:created>
  <dcterms:modified xsi:type="dcterms:W3CDTF">2025-09-27T14:03:38+02:00</dcterms:modified>
</cp:coreProperties>
</file>

<file path=docProps/custom.xml><?xml version="1.0" encoding="utf-8"?>
<Properties xmlns="http://schemas.openxmlformats.org/officeDocument/2006/custom-properties" xmlns:vt="http://schemas.openxmlformats.org/officeDocument/2006/docPropsVTypes"/>
</file>