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Animal Biotechnology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https://ou-publier.cirad.fr/en/node/5634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https://www.tandfonline.com/toc/labt20/current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http://www.tandfonline.com/action/authorSubmission?journalCode=labt20&amp;page=instructions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Animal Biotechnology covers the identification and manipulation of genes and their products, stressing applications in domesticated animals. The journal also provides a forum for regulatory or scientific issues related to cell and molecular biology, immunogenetics, transgenic animals, and microbiology.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biology</w:t>
      </w:r>
      <w:br/>
      <w:r>
        <w:rPr/>
        <w:t xml:space="preserve">Animal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Anim. Biotechnol.</w:t>
      </w:r>
      <w:br/>
      <w:r>
        <w:rPr>
          <w:b w:val="1"/>
          <w:bCs w:val="1"/>
        </w:rPr>
        <w:t xml:space="preserve">ISSN : </w:t>
      </w:r>
      <w:r>
        <w:rPr/>
        <w:t xml:space="preserve">1049-5398 (ISSN-L); 1049-5398 (ISSN-Print); 1532-2378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apres publication, la version post-print peut être déposée sur une archive ouverte (ex: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Updated on </w:t>
      </w:r>
      <w:r>
        <w:rPr/>
        <w:t xml:space="preserve">01/06/2024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34" TargetMode="External"/><Relationship Id="rId8" Type="http://schemas.openxmlformats.org/officeDocument/2006/relationships/hyperlink" Target="https://www.tandfonline.com/toc/labt20/current" TargetMode="External"/><Relationship Id="rId9" Type="http://schemas.openxmlformats.org/officeDocument/2006/relationships/hyperlink" Target="http://www.tandfonline.com/action/authorSubmission?journalCode=labt20&amp;page=instruction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2025-09-26T23:30:43+02:00</dcterms:created>
  <dcterms:modified xsi:type="dcterms:W3CDTF">2025-09-26T23:30:43+02:00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