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mSystems</w:t>
      </w:r>
      <w:bookmarkEnd w:id="1"/>
    </w:p>
    <w:p>
      <w:hyperlink r:id="rId7" w:history="1">
        <w:r>
          <w:rPr>
            <w:color w:val="#0000ff"/>
          </w:rPr>
          <w:t xml:space="preserve">https://ou-publier.cirad.fr/en/node/5624</w:t>
        </w:r>
      </w:hyperlink>
    </w:p>
    <w:p>
      <w:pPr/>
      <w:br/>
      <w:r>
        <w:rPr>
          <w:b w:val="1"/>
          <w:bCs w:val="1"/>
        </w:rPr>
        <w:t xml:space="preserve">Scientific publisher : </w:t>
      </w:r>
      <w:r>
        <w:rPr/>
        <w:t xml:space="preserve">ASM - American Society for Microbiology (United States)</w:t>
      </w:r>
      <w:br/>
      <w:r>
        <w:rPr>
          <w:b w:val="1"/>
          <w:bCs w:val="1"/>
        </w:rPr>
        <w:t xml:space="preserve">Commercial publisher : </w:t>
      </w:r>
      <w:br/>
      <w:br/>
      <w:r>
        <w:rPr>
          <w:b w:val="1"/>
          <w:bCs w:val="1"/>
        </w:rPr>
        <w:t xml:space="preserve">Journal's website : </w:t>
      </w:r>
      <w:hyperlink r:id="rId8" w:history="1">
        <w:r>
          <w:rPr>
            <w:color w:val="#0000ff"/>
          </w:rPr>
          <w:t xml:space="preserve">http://msystems.asm.org/</w:t>
        </w:r>
      </w:hyperlink>
      <w:br/>
      <w:r>
        <w:rPr>
          <w:b w:val="1"/>
          <w:bCs w:val="1"/>
        </w:rPr>
        <w:t xml:space="preserve">Information for authors : </w:t>
      </w:r>
      <w:hyperlink r:id="rId9" w:history="1">
        <w:r>
          <w:rPr>
            <w:color w:val="#0000ff"/>
          </w:rPr>
          <w:t xml:space="preserve">http://msystems.asm.org/content/getting-started</w:t>
        </w:r>
      </w:hyperlink>
      <w:br/>
      <w:br/>
      <w:r>
        <w:rPr>
          <w:b w:val="1"/>
          <w:bCs w:val="1"/>
        </w:rPr>
        <w:t xml:space="preserve">Présentation de la revue</w:t>
      </w:r>
      <w:br/>
      <w:r>
        <w:rPr>
          <w:b w:val="1"/>
          <w:bCs w:val="1"/>
        </w:rPr>
        <w:t xml:space="preserve">Original language : </w:t>
      </w:r>
    </w:p>
    <w:p>
      <w:pPr/>
      <w:r>
        <w:rPr/>
        <w:t xml:space="preserve">mSystems® publishes preeminent work that stems from applying technologies for high-throughput analyses to achieve insights into the metabolic and regulatory systems at the scale of both the single cell and microbial communities. The scope of mSystems encompasses all important biological and biochemical findings drawn from analyses of large data sets, as well as new computational approaches for deriving these insights. mSystems welcomes submissions from researchers who focus on the microbiome, genomics, metagenomics, transcriptomics, metabolomics, proteomics, glycomics, bioinformatics, and computational microbiology. mSystems provides streamlined decisions, while carrying on ASM's tradition of rigorous peer review.</w:t>
      </w:r>
      <w:br/>
      <w:r>
        <w:rPr/>
        <w:t xml:space="preserve">Publisher's keywords: microbial systems biology, microbiome, metagenomics, transcriptomics, metabolomics, bioinformatics</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mSystems</w:t>
      </w:r>
      <w:br/>
      <w:r>
        <w:rPr>
          <w:b w:val="1"/>
          <w:bCs w:val="1"/>
        </w:rPr>
        <w:t xml:space="preserve">ISSN : </w:t>
      </w:r>
      <w:r>
        <w:rPr/>
        <w:t xml:space="preserve">2379-5077 (ISSN-L); 2379-5077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Technical articles, Commentaries, Letters, Minireviews, Opinions</w:t>
      </w:r>
      <w:br/>
      <w:br/>
      <w:r>
        <w:rPr>
          <w:b w:val="1"/>
          <w:bCs w:val="1"/>
        </w:rPr>
        <w:t xml:space="preserve">Publishing costs : </w:t>
      </w:r>
      <w:r>
        <w:rPr/>
        <w:t xml:space="preserve">Yes</w:t>
      </w:r>
      <w:br/>
      <w:r>
        <w:rPr>
          <w:b w:val="1"/>
          <w:bCs w:val="1"/>
        </w:rPr>
        <w:t xml:space="preserve">Total publishing costs : </w:t>
      </w:r>
      <w:r>
        <w:rPr/>
        <w:t xml:space="preserve">Research Articles: 2500 $ (membres ASM), 3500 $ (non membres) ; short articles : 1360 $ (membres ASM), 1990 $ (non membres)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https://journals.asm.org/open-data-policy</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24" TargetMode="External"/><Relationship Id="rId8" Type="http://schemas.openxmlformats.org/officeDocument/2006/relationships/hyperlink" Target="http://msystems.asm.org/" TargetMode="External"/><Relationship Id="rId9" Type="http://schemas.openxmlformats.org/officeDocument/2006/relationships/hyperlink" Target="http://msystems.asm.org/content/getting-started" TargetMode="External"/><Relationship Id="rId10" Type="http://schemas.openxmlformats.org/officeDocument/2006/relationships/hyperlink" Target="https://journals.asm.org/open-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2024-11-23T04:35:29+01:00</dcterms:created>
  <dcterms:modified xsi:type="dcterms:W3CDTF">2024-11-23T04:35:29+01:00</dcterms:modified>
</cp:coreProperties>
</file>

<file path=docProps/custom.xml><?xml version="1.0" encoding="utf-8"?>
<Properties xmlns="http://schemas.openxmlformats.org/officeDocument/2006/custom-properties" xmlns:vt="http://schemas.openxmlformats.org/officeDocument/2006/docPropsVTypes"/>
</file>