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Studies</w:t>
      </w:r>
      <w:bookmarkEnd w:id="1"/>
    </w:p>
    <w:p>
      <w:hyperlink r:id="rId7" w:history="1">
        <w:r>
          <w:rPr>
            <w:color w:val="#0000ff"/>
          </w:rPr>
          <w:t xml:space="preserve">https://ou-publier.cirad.fr/en/node/5569</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http://www.tandfonline.com/toc/cast20/current</w:t>
        </w:r>
      </w:hyperlink>
      <w:br/>
      <w:r>
        <w:rPr>
          <w:b w:val="1"/>
          <w:bCs w:val="1"/>
        </w:rPr>
        <w:t xml:space="preserve">Information for authors : </w:t>
      </w:r>
      <w:hyperlink r:id="rId9" w:history="1">
        <w:r>
          <w:rPr>
            <w:color w:val="#0000ff"/>
          </w:rPr>
          <w:t xml:space="preserve">http://www.tandfonline.com/action/authorSubmission?journalCode=cast20&amp;page=instructions</w:t>
        </w:r>
      </w:hyperlink>
      <w:br/>
      <w:br/>
      <w:r>
        <w:rPr>
          <w:b w:val="1"/>
          <w:bCs w:val="1"/>
        </w:rPr>
        <w:t xml:space="preserve">Présentation de la revue</w:t>
      </w:r>
      <w:br/>
      <w:r>
        <w:rPr>
          <w:b w:val="1"/>
          <w:bCs w:val="1"/>
        </w:rPr>
        <w:t xml:space="preserve">Original language : </w:t>
      </w:r>
    </w:p>
    <w:p>
      <w:pPr/>
      <w:r>
        <w:rPr/>
        <w:t xml:space="preserve">African Studies is an international interdisciplinary journal which aims to publish high quality conceptual and empirical writing relevant to Africa. Significant disciplines include but are not limited to: anthropology, critical race, gender and sexuality studies, geography, history, literary, cultural and media studies, sociology, and politics.</w:t>
      </w:r>
    </w:p>
    <w:p>
      <w:pPr/>
      <w:r>
        <w:rPr/>
        <w:t xml:space="preserve">The journal welcomes critical </w:t>
      </w:r>
      <w:r>
        <w:rPr>
          <w:i w:val="1"/>
          <w:iCs w:val="1"/>
        </w:rPr>
        <w:t xml:space="preserve"> </w:t>
      </w:r>
      <w:r>
        <w:rPr/>
        <w:t xml:space="preserve">investigations of social dynamics in Africa, grounded in relevant illustrative, qualitative, evidentiary approaches. The journal encourages innovative contributions from established and new scholars that not only reflect current conceptual thinking but also draw upon Africa in order to question received theoretical and methodological paradigms. With an active editorial board that encompasses scholars from a variety of disciplines based at both South African and international universities, the journal seeks to foster an inter-disciplinary and global conversation from, with and about Africa.</w:t>
      </w:r>
    </w:p>
    <w:p>
      <w:pPr/>
    </w:p>
    <w:p>
      <w:pPr/>
      <w:r>
        <w:rPr>
          <w:b w:val="1"/>
          <w:bCs w:val="1"/>
        </w:rPr>
        <w:t xml:space="preserve">Topics : </w:t>
      </w:r>
      <w:r>
        <w:rPr/>
        <w:t xml:space="preserve"/>
      </w:r>
      <w:br/>
      <w:r>
        <w:rPr/>
        <w:t xml:space="preserve">Macro-economics and politics</w:t>
      </w:r>
      <w:br/>
      <w:r>
        <w:rPr/>
        <w:t xml:space="preserve">Sociology, anthropol., ethnol.</w:t>
      </w:r>
      <w:br/>
      <w:r>
        <w:rPr/>
        <w:t xml:space="preserve">Sciences and societies, ethics</w:t>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Afr. Stud.</w:t>
      </w:r>
      <w:br/>
      <w:r>
        <w:rPr>
          <w:b w:val="1"/>
          <w:bCs w:val="1"/>
        </w:rPr>
        <w:t xml:space="preserve">ISSN : </w:t>
      </w:r>
      <w:r>
        <w:rPr/>
        <w:t xml:space="preserve">0002-0184 (ISSN-L); 0002-0184 (ISSN-Print); 1469-2872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3170 € (updated 18/12/2023)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69" TargetMode="External"/><Relationship Id="rId8" Type="http://schemas.openxmlformats.org/officeDocument/2006/relationships/hyperlink" Target="http://www.tandfonline.com/toc/cast20/current" TargetMode="External"/><Relationship Id="rId9" Type="http://schemas.openxmlformats.org/officeDocument/2006/relationships/hyperlink" Target="http://www.tandfonline.com/action/authorSubmission?journalCode=cast20&amp;page=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2025-09-26T23:20:39+02:00</dcterms:created>
  <dcterms:modified xsi:type="dcterms:W3CDTF">2025-09-26T23:20:39+02:00</dcterms:modified>
</cp:coreProperties>
</file>

<file path=docProps/custom.xml><?xml version="1.0" encoding="utf-8"?>
<Properties xmlns="http://schemas.openxmlformats.org/officeDocument/2006/custom-properties" xmlns:vt="http://schemas.openxmlformats.org/officeDocument/2006/docPropsVTypes"/>
</file>