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Horticulture Research</w:t>
      </w:r>
      <w:bookmarkEnd w:id="1"/>
    </w:p>
    <w:p>
      <w:hyperlink r:id="rId7" w:history="1">
        <w:r>
          <w:rPr>
            <w:color w:val="#0000ff"/>
          </w:rPr>
          <w:t xml:space="preserve">https://ou-publier.cirad.fr/en/node/5565</w:t>
        </w:r>
      </w:hyperlink>
    </w:p>
    <w:p>
      <w:pPr/>
      <w:br/>
      <w:r>
        <w:rPr>
          <w:b w:val="1"/>
          <w:bCs w:val="1"/>
        </w:rPr>
        <w:t xml:space="preserve">Scientific publisher : </w:t>
      </w:r>
      <w:r>
        <w:rPr/>
        <w:t xml:space="preserve">NAU - Nanjing Agricultural University (China)</w:t>
      </w:r>
      <w:br/>
      <w:r>
        <w:rPr>
          <w:b w:val="1"/>
          <w:bCs w:val="1"/>
        </w:rPr>
        <w:t xml:space="preserve">Commercial publisher : </w:t>
      </w:r>
      <w:br/>
      <w:br/>
      <w:r>
        <w:rPr>
          <w:b w:val="1"/>
          <w:bCs w:val="1"/>
        </w:rPr>
        <w:t xml:space="preserve">Journal's website : </w:t>
      </w:r>
      <w:hyperlink r:id="rId8" w:history="1">
        <w:r>
          <w:rPr>
            <w:color w:val="#0000ff"/>
          </w:rPr>
          <w:t xml:space="preserve">https://academic.oup.com/hr</w:t>
        </w:r>
      </w:hyperlink>
      <w:br/>
      <w:r>
        <w:rPr>
          <w:b w:val="1"/>
          <w:bCs w:val="1"/>
        </w:rPr>
        <w:t xml:space="preserve">Information for authors : </w:t>
      </w:r>
      <w:hyperlink r:id="rId9" w:history="1">
        <w:r>
          <w:rPr>
            <w:color w:val="#0000ff"/>
          </w:rPr>
          <w:t xml:space="preserve">https://academic.oup.com/hr/pages/general-instructions</w:t>
        </w:r>
      </w:hyperlink>
      <w:br/>
      <w:r>
        <w:rPr>
          <w:b w:val="1"/>
          <w:bCs w:val="1"/>
        </w:rPr>
        <w:t xml:space="preserve">Other link : </w:t>
      </w:r>
      <w:hyperlink r:id="rId10" w:history="1">
        <w:r>
          <w:rPr>
            <w:color w:val="#0000ff"/>
          </w:rPr>
          <w:t xml:space="preserve">http://research.njau.edu.cn/ssjg.jsp?wbtreeid=1001</w:t>
        </w:r>
      </w:hyperlink>
      <w:br/>
      <w:br/>
      <w:r>
        <w:rPr>
          <w:b w:val="1"/>
          <w:bCs w:val="1"/>
        </w:rPr>
        <w:t xml:space="preserve">Présentation de la revue</w:t>
      </w:r>
      <w:br/>
      <w:r>
        <w:rPr>
          <w:b w:val="1"/>
          <w:bCs w:val="1"/>
        </w:rPr>
        <w:t xml:space="preserve">Original language : </w:t>
      </w:r>
    </w:p>
    <w:p>
      <w:pPr/>
      <w:r>
        <w:rPr/>
        <w:t xml:space="preserve">Horticulture Research publishes original research Articles and Reviews on novel discoveries focusing on all major horticultural crops, including fruits, vegetables, ornamental trees and flowers, herbs, and tea trees, both in preharvest and postharvest stages.</w:t>
      </w:r>
      <w:br/>
      <w:r>
        <w:rPr/>
        <w:t xml:space="preserve">The research primarily focuses on basic and fundamental aspects with broad international and disciplinary interests, including, but are not limited to, genetics, breeding, all types of "-omics" and evolution, origination and domestication horticultural crops, biotechnology, biochemistry, physiology, cellular and molecular biology, and environmental biology including interactions with other organisms.</w:t>
      </w:r>
      <w:br/>
      <w:r>
        <w:rPr/>
        <w:t xml:space="preserve">The journal is published by Springer Nature in partnership with Nanjing Agricultural University.</w:t>
      </w:r>
      <w:br/>
      <w:r>
        <w:rPr/>
        <w:t xml:space="preserve">The journal also publishes News and Views on current events and hot topics in global horticultural fields.</w:t>
      </w:r>
    </w:p>
    <w:p>
      <w:pPr/>
    </w:p>
    <w:p>
      <w:pPr/>
      <w:r>
        <w:rPr>
          <w:b w:val="1"/>
          <w:bCs w:val="1"/>
        </w:rPr>
        <w:t xml:space="preserve">Topics : </w:t>
      </w:r>
      <w:r>
        <w:rPr/>
        <w:t xml:space="preserve"/>
      </w:r>
      <w:br/>
      <w:r>
        <w:rPr/>
        <w:t xml:space="preserve">Plant production: multidiscip.</w:t>
      </w:r>
      <w:br/>
      <w:r>
        <w:rPr/>
        <w:t xml:space="preserve">Crop supply chains</w:t>
      </w:r>
      <w:br/>
      <w:r>
        <w:rPr/>
        <w:t xml:space="preserve">Plant biology</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Hortic. Res.-England</w:t>
      </w:r>
      <w:br/>
      <w:r>
        <w:rPr>
          <w:b w:val="1"/>
          <w:bCs w:val="1"/>
        </w:rPr>
        <w:t xml:space="preserve">ISSN : </w:t>
      </w:r>
      <w:r>
        <w:rPr/>
        <w:t xml:space="preserve">2052-7276 (ISSN-L); 2662-6810 (ISSN-Print); 2052-7276 (ISSN-Electronic)</w:t>
      </w:r>
      <w:br/>
      <w:r>
        <w:rPr>
          <w:b w:val="1"/>
          <w:bCs w:val="1"/>
        </w:rPr>
        <w:t xml:space="preserve">Frequency : </w:t>
      </w:r>
      <w:r>
        <w:rPr/>
        <w:t xml:space="preserve">Yearly</w:t>
      </w:r>
      <w:br/>
    </w:p>
    <w:p>
      <w:pPr/>
      <w:r>
        <w:rPr>
          <w:b w:val="1"/>
          <w:bCs w:val="1"/>
        </w:rPr>
        <w:t xml:space="preserve">Article types : </w:t>
      </w:r>
      <w:r>
        <w:rPr/>
        <w:t xml:space="preserve">Research articles, Reviews, Technical articles, Commentaries, Minireviews, Opinions</w:t>
      </w:r>
      <w:br/>
      <w:br/>
      <w:r>
        <w:rPr>
          <w:b w:val="1"/>
          <w:bCs w:val="1"/>
        </w:rPr>
        <w:t xml:space="preserve">Publishing costs : </w:t>
      </w:r>
      <w:r>
        <w:rPr/>
        <w:t xml:space="preserve">Yes</w:t>
      </w:r>
      <w:br/>
      <w:r>
        <w:rPr>
          <w:b w:val="1"/>
          <w:bCs w:val="1"/>
        </w:rPr>
        <w:t xml:space="preserve">Total publishing costs : </w:t>
      </w:r>
      <w:r>
        <w:rPr/>
        <w:t xml:space="preserve">2240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https://academic.oup.com/journals/pages/authors/preparing_your_manuscript/research-data-policy#choosing</w:t>
        </w:r>
      </w:hyperlink>
      <w:br/>
      <w:br/>
      <w:r>
        <w:rPr/>
        <w:t xml:space="preserve">Updated on </w:t>
      </w:r>
      <w:r>
        <w:rPr/>
        <w:t xml:space="preserve">01/01/2024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65" TargetMode="External"/><Relationship Id="rId8" Type="http://schemas.openxmlformats.org/officeDocument/2006/relationships/hyperlink" Target="https://academic.oup.com/hr" TargetMode="External"/><Relationship Id="rId9" Type="http://schemas.openxmlformats.org/officeDocument/2006/relationships/hyperlink" Target="https://academic.oup.com/hr/pages/general-instructions" TargetMode="External"/><Relationship Id="rId10" Type="http://schemas.openxmlformats.org/officeDocument/2006/relationships/hyperlink" Target="http://research.njau.edu.cn/ssjg.jsp?wbtreeid=1001" TargetMode="External"/><Relationship Id="rId11" Type="http://schemas.openxmlformats.org/officeDocument/2006/relationships/hyperlink" Target="https://academic.oup.com/journals/pages/authors/preparing_your_manuscript/research-data-policy#choosin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2024-11-23T03:49:13+01:00</dcterms:created>
  <dcterms:modified xsi:type="dcterms:W3CDTF">2024-11-23T03:49:13+01:00</dcterms:modified>
</cp:coreProperties>
</file>

<file path=docProps/custom.xml><?xml version="1.0" encoding="utf-8"?>
<Properties xmlns="http://schemas.openxmlformats.org/officeDocument/2006/custom-properties" xmlns:vt="http://schemas.openxmlformats.org/officeDocument/2006/docPropsVTypes"/>
</file>