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Microbiology</w:t>
      </w:r>
      <w:bookmarkEnd w:id="1"/>
    </w:p>
    <w:p>
      <w:hyperlink r:id="rId7" w:history="1">
        <w:r>
          <w:rPr>
            <w:color w:val="#0000ff"/>
          </w:rPr>
          <w:t xml:space="preserve">https://ou-publier.cirad.fr/en/node/5502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https://www.sciencedirect.com/journal/food-microbiology</w:t>
        </w:r>
      </w:hyperlink>
      <w:br/>
      <w:r>
        <w:rPr>
          <w:b w:val="1"/>
          <w:bCs w:val="1"/>
        </w:rPr>
        <w:t xml:space="preserve">Information for authors : </w:t>
      </w:r>
      <w:hyperlink r:id="rId9" w:history="1">
        <w:r>
          <w:rPr>
            <w:color w:val="#0000ff"/>
          </w:rPr>
          <w:t xml:space="preserve">https://www.sciencedirect.com/journal/food-microbiology/publish/guide-for-authors</w:t>
        </w:r>
      </w:hyperlink>
      <w:br/>
      <w:br/>
      <w:r>
        <w:rPr>
          <w:b w:val="1"/>
          <w:bCs w:val="1"/>
        </w:rPr>
        <w:t xml:space="preserve">Présentation de la revue</w:t>
      </w:r>
      <w:br/>
      <w:r>
        <w:rPr>
          <w:b w:val="1"/>
          <w:bCs w:val="1"/>
        </w:rPr>
        <w:t xml:space="preserve">Original language : </w:t>
      </w:r>
    </w:p>
    <w:p>
      <w:pPr/>
      <w:r>
        <w:rPr/>
        <w:t xml:space="preserve">Food Microbiology publishes original research articles, short communications, review papers, letters, news items and book reviews dealing with all aspects of the microbiology of foods. The editors aim to publish manuscripts of the highest quality which are both relevant and applicable to the broad field covered by the journal. Studies must be novel, have a clear connection to food microbiology, and be of general interest to the international community of food microbiologists. The editors make every effort to ensure rapid and fair reviews, resulting in timely publication of accepted manuscripts.</w:t>
      </w:r>
    </w:p>
    <w:p>
      <w:pPr/>
      <w:r>
        <w:rPr/>
        <w:t xml:space="preserve">Papers relating to the following topics will be considered:</w:t>
      </w:r>
    </w:p>
    <w:p>
      <w:pPr>
        <w:numPr>
          <w:ilvl w:val="0"/>
          <w:numId w:val="2"/>
        </w:numPr>
      </w:pPr>
      <w:r>
        <w:rPr/>
        <w:t xml:space="preserve">Physiology, genetics, biochemistry, and behavior of microorganisms that are either used to make foods or that represent safety or quality problems</w:t>
      </w:r>
    </w:p>
    <w:p>
      <w:pPr>
        <w:numPr>
          <w:ilvl w:val="0"/>
          <w:numId w:val="2"/>
        </w:numPr>
      </w:pPr>
      <w:r>
        <w:rPr/>
        <w:t xml:space="preserve">Effects of preservatives, processes, and packaging systems on the microbiology of foods</w:t>
      </w:r>
    </w:p>
    <w:p>
      <w:pPr>
        <w:numPr>
          <w:ilvl w:val="0"/>
          <w:numId w:val="2"/>
        </w:numPr>
      </w:pPr>
      <w:r>
        <w:rPr/>
        <w:t xml:space="preserve">Methods for detection, identification and enumeration of foodborne microorganisms or microbial toxins</w:t>
      </w:r>
    </w:p>
    <w:p>
      <w:pPr>
        <w:numPr>
          <w:ilvl w:val="0"/>
          <w:numId w:val="2"/>
        </w:numPr>
      </w:pPr>
      <w:r>
        <w:rPr/>
        <w:t xml:space="preserve">Microbiology of food fermentations</w:t>
      </w:r>
    </w:p>
    <w:p>
      <w:pPr>
        <w:numPr>
          <w:ilvl w:val="0"/>
          <w:numId w:val="2"/>
        </w:numPr>
      </w:pPr>
      <w:r>
        <w:rPr/>
        <w:t xml:space="preserve">Predictive microbiology</w:t>
      </w:r>
    </w:p>
    <w:p>
      <w:pPr>
        <w:numPr>
          <w:ilvl w:val="0"/>
          <w:numId w:val="2"/>
        </w:numPr>
      </w:pPr>
      <w:r>
        <w:rPr/>
        <w:t xml:space="preserve">Microbial ecology of foods</w:t>
      </w:r>
    </w:p>
    <w:p>
      <w:pPr>
        <w:numPr>
          <w:ilvl w:val="0"/>
          <w:numId w:val="2"/>
        </w:numPr>
      </w:pPr>
      <w:r>
        <w:rPr/>
        <w:t xml:space="preserve">Microbiological aspects of food safety</w:t>
      </w:r>
    </w:p>
    <w:p>
      <w:pPr>
        <w:numPr>
          <w:ilvl w:val="0"/>
          <w:numId w:val="2"/>
        </w:numPr>
      </w:pPr>
      <w:r>
        <w:rPr/>
        <w:t xml:space="preserve">Microbiological aspects of food spoilage and quality.</w:t>
      </w:r>
    </w:p>
    <w:p>
      <w:pPr/>
    </w:p>
    <w:p>
      <w:pPr/>
      <w:r>
        <w:rPr>
          <w:b w:val="1"/>
          <w:bCs w:val="1"/>
        </w:rPr>
        <w:t xml:space="preserve">Topics : </w:t>
      </w:r>
      <w:r>
        <w:rPr/>
        <w:t xml:space="preserve"/>
      </w:r>
      <w:br/>
      <w:r>
        <w:rPr/>
        <w:t xml:space="preserve">Food sciences</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Food Microbiol.</w:t>
      </w:r>
      <w:br/>
      <w:r>
        <w:rPr>
          <w:b w:val="1"/>
          <w:bCs w:val="1"/>
        </w:rPr>
        <w:t xml:space="preserve">ISSN : </w:t>
      </w:r>
      <w:r>
        <w:rPr/>
        <w:t xml:space="preserve">0740-0020 (ISSN-L); 0740-0020 (ISSN-Print); 1095-9998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Book analyses, Short articles, Letters, Opinions</w:t>
      </w:r>
      <w:br/>
      <w:br/>
      <w:r>
        <w:rPr>
          <w:b w:val="1"/>
          <w:bCs w:val="1"/>
        </w:rPr>
        <w:t xml:space="preserve">Publishing costs : </w:t>
      </w:r>
      <w:r>
        <w:rPr/>
        <w:t xml:space="preserve">No</w:t>
      </w:r>
      <w:br/>
      <w:r>
        <w:rPr>
          <w:b w:val="1"/>
          <w:bCs w:val="1"/>
        </w:rPr>
        <w:t xml:space="preserve">Cost of optional open access : </w:t>
      </w:r>
      <w:r>
        <w:rPr/>
        <w:t xml:space="preserve">4210 $. Pour les Ciradiens, aucun coût à payer suite à un accord national pour la période 2024-2027 (https://intranet-dist.cirad.fr/publier/choisir-la-revue/accords-cirad-editeurs). (updated 06/01/2025)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10/02/2025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CC35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02" TargetMode="External"/><Relationship Id="rId8" Type="http://schemas.openxmlformats.org/officeDocument/2006/relationships/hyperlink" Target="https://www.sciencedirect.com/journal/food-microbiology" TargetMode="External"/><Relationship Id="rId9" Type="http://schemas.openxmlformats.org/officeDocument/2006/relationships/hyperlink" Target="https://www.sciencedirect.com/journal/food-microbiolog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2025-09-27T14:00:10+02:00</dcterms:created>
  <dcterms:modified xsi:type="dcterms:W3CDTF">2025-09-27T14:00:10+02:00</dcterms:modified>
</cp:coreProperties>
</file>

<file path=docProps/custom.xml><?xml version="1.0" encoding="utf-8"?>
<Properties xmlns="http://schemas.openxmlformats.org/officeDocument/2006/custom-properties" xmlns:vt="http://schemas.openxmlformats.org/officeDocument/2006/docPropsVTypes"/>
</file>