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Sociology</w:t>
      </w:r>
      <w:bookmarkEnd w:id="1"/>
    </w:p>
    <w:p>
      <w:hyperlink r:id="rId7" w:history="1">
        <w:r>
          <w:rPr>
            <w:color w:val="#0000ff"/>
          </w:rPr>
          <w:t xml:space="preserve">https://ou-publier.cirad.fr/en/node/5271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http://crs.sagepub.com/</w:t>
        </w:r>
      </w:hyperlink>
      <w:br/>
      <w:r>
        <w:rPr>
          <w:b w:val="1"/>
          <w:bCs w:val="1"/>
        </w:rPr>
        <w:t xml:space="preserve">Information for authors : </w:t>
      </w:r>
      <w:hyperlink r:id="rId9" w:history="1">
        <w:r>
          <w:rPr>
            <w:color w:val="#0000ff"/>
          </w:rPr>
          <w:t xml:space="preserve">https://journals.sagepub.com/author-instructions/CRS</w:t>
        </w:r>
      </w:hyperlink>
      <w:br/>
      <w:br/>
      <w:r>
        <w:rPr>
          <w:b w:val="1"/>
          <w:bCs w:val="1"/>
        </w:rPr>
        <w:t xml:space="preserve">Présentation de la revue</w:t>
      </w:r>
      <w:br/>
      <w:r>
        <w:rPr>
          <w:b w:val="1"/>
          <w:bCs w:val="1"/>
        </w:rPr>
        <w:t xml:space="preserve">Original language : </w:t>
      </w:r>
    </w:p>
    <w:p>
      <w:pPr/>
      <w:r>
        <w:rPr/>
        <w:t xml:space="preserve">Critical Sociology is a fully peer reviewed journal that seeks to engage and promote critical thinking by publishing articles from all perspectives broadly defined as falling within the boundaries of critical or radical social science. The journal is a platform for scholars whose work explores the relationship between race, gender and class in their quest for a deeper understanding of society writ large. It will continue in this fashion in order to preserve its position as one of a select few "alternative" journals having widespread recognition and respect within the world of social science scholarship.</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Crit. Sociol.</w:t>
      </w:r>
      <w:br/>
      <w:r>
        <w:rPr>
          <w:b w:val="1"/>
          <w:bCs w:val="1"/>
        </w:rPr>
        <w:t xml:space="preserve">ISSN : </w:t>
      </w:r>
      <w:r>
        <w:rPr/>
        <w:t xml:space="preserve">0896-9205 (ISSN-L); 0896-9205 (ISSN-Print); 1569-1632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w:t>
      </w:r>
      <w:br/>
      <w:br/>
      <w:r>
        <w:rPr>
          <w:b w:val="1"/>
          <w:bCs w:val="1"/>
        </w:rPr>
        <w:t xml:space="preserve">Publishing costs : </w:t>
      </w:r>
      <w:r>
        <w:rPr/>
        <w:t xml:space="preserve">No</w:t>
      </w:r>
      <w:br/>
      <w:r>
        <w:rPr>
          <w:b w:val="1"/>
          <w:bCs w:val="1"/>
        </w:rPr>
        <w:t xml:space="preserve">Cost of optional open access : </w:t>
      </w:r>
      <w:r>
        <w:rPr/>
        <w:t xml:space="preserve">3250 $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71" TargetMode="External"/><Relationship Id="rId8" Type="http://schemas.openxmlformats.org/officeDocument/2006/relationships/hyperlink" Target="http://crs.sagepub.com/" TargetMode="External"/><Relationship Id="rId9" Type="http://schemas.openxmlformats.org/officeDocument/2006/relationships/hyperlink" Target="https://journals.sagepub.com/author-instructions/C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2025-09-26T19:24:27+02:00</dcterms:created>
  <dcterms:modified xsi:type="dcterms:W3CDTF">2025-09-26T19:24:27+02:00</dcterms:modified>
</cp:coreProperties>
</file>

<file path=docProps/custom.xml><?xml version="1.0" encoding="utf-8"?>
<Properties xmlns="http://schemas.openxmlformats.org/officeDocument/2006/custom-properties" xmlns:vt="http://schemas.openxmlformats.org/officeDocument/2006/docPropsVTypes"/>
</file>